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675DBF1A" w:rsidR="003676DA" w:rsidRPr="00414D4C" w:rsidRDefault="00E42C2B"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BLM Needles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675DBF1A" w:rsidR="003676DA" w:rsidRPr="00414D4C" w:rsidRDefault="00E42C2B"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BLM Needles</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438D70FF" w14:textId="77777777" w:rsidR="00E42C2B" w:rsidRPr="00E42C2B" w:rsidRDefault="00E42C2B" w:rsidP="00E42C2B">
      <w:pPr>
        <w:pStyle w:val="ListParagraph"/>
        <w:numPr>
          <w:ilvl w:val="0"/>
          <w:numId w:val="1"/>
        </w:numPr>
        <w:spacing w:line="259" w:lineRule="auto"/>
        <w:rPr>
          <w:rFonts w:ascii="Arial" w:hAnsi="Arial" w:cs="Arial"/>
          <w:sz w:val="22"/>
          <w:szCs w:val="22"/>
        </w:rPr>
      </w:pPr>
      <w:r w:rsidRPr="00E42C2B">
        <w:rPr>
          <w:rFonts w:ascii="Arial" w:hAnsi="Arial" w:cs="Arial"/>
          <w:sz w:val="22"/>
          <w:szCs w:val="22"/>
        </w:rPr>
        <w:t>#2 – 5 – Applicant must verify responses by final submission.</w:t>
      </w:r>
    </w:p>
    <w:p w14:paraId="2434B3BD" w14:textId="77777777" w:rsidR="00E42C2B" w:rsidRPr="00E42C2B" w:rsidRDefault="00E42C2B" w:rsidP="00E42C2B">
      <w:pPr>
        <w:pStyle w:val="ListParagraph"/>
        <w:numPr>
          <w:ilvl w:val="0"/>
          <w:numId w:val="1"/>
        </w:numPr>
        <w:spacing w:line="259" w:lineRule="auto"/>
        <w:rPr>
          <w:rFonts w:ascii="Arial" w:hAnsi="Arial" w:cs="Arial"/>
          <w:sz w:val="22"/>
          <w:szCs w:val="22"/>
        </w:rPr>
      </w:pPr>
      <w:r w:rsidRPr="00E42C2B">
        <w:rPr>
          <w:rFonts w:ascii="Arial" w:hAnsi="Arial" w:cs="Arial"/>
          <w:sz w:val="22"/>
          <w:szCs w:val="22"/>
        </w:rPr>
        <w:t>#11b – Narrative does not fully support “hosted onsite” formal programs to educate the public on “safe and responsible OHV recreational programs” provided 5 to 19 times a year”. Note that setting up a booth at an event only to distribute educational materials and have informal educational talks does not qualify as a formal program, and “short training programs” is not explained. Also, it is unclear how the “Mojave Desert Junior Quail Hunt” or the Needles Health Fair educate the public on safe and responsible OHV recreational practices.</w:t>
      </w:r>
    </w:p>
    <w:p w14:paraId="14E02FFB" w14:textId="77777777" w:rsidR="00E42C2B" w:rsidRPr="00E42C2B" w:rsidRDefault="00E42C2B" w:rsidP="00E42C2B">
      <w:pPr>
        <w:pStyle w:val="ListParagraph"/>
        <w:numPr>
          <w:ilvl w:val="0"/>
          <w:numId w:val="1"/>
        </w:numPr>
        <w:spacing w:line="259" w:lineRule="auto"/>
        <w:rPr>
          <w:rFonts w:ascii="Arial" w:hAnsi="Arial" w:cs="Arial"/>
          <w:sz w:val="22"/>
          <w:szCs w:val="22"/>
        </w:rPr>
      </w:pPr>
      <w:r w:rsidRPr="00E42C2B">
        <w:rPr>
          <w:rFonts w:ascii="Arial" w:hAnsi="Arial" w:cs="Arial"/>
          <w:sz w:val="22"/>
          <w:szCs w:val="22"/>
        </w:rPr>
        <w:t>#12a – Applicant must provide a more specific URL address where OHV related items are listed.</w:t>
      </w:r>
    </w:p>
    <w:p w14:paraId="78FDD6BA" w14:textId="11C73D02" w:rsidR="00E8133C" w:rsidRPr="00E42C2B" w:rsidRDefault="00E42C2B" w:rsidP="00E42C2B">
      <w:pPr>
        <w:pStyle w:val="ListParagraph"/>
        <w:numPr>
          <w:ilvl w:val="0"/>
          <w:numId w:val="1"/>
        </w:numPr>
        <w:spacing w:line="259" w:lineRule="auto"/>
        <w:rPr>
          <w:rFonts w:ascii="Arial" w:hAnsi="Arial" w:cs="Arial"/>
          <w:sz w:val="22"/>
          <w:szCs w:val="22"/>
        </w:rPr>
      </w:pPr>
      <w:r w:rsidRPr="00E42C2B">
        <w:rPr>
          <w:rFonts w:ascii="Arial" w:hAnsi="Arial" w:cs="Arial"/>
          <w:sz w:val="22"/>
          <w:szCs w:val="22"/>
        </w:rPr>
        <w:t>#13 – Applicant must verify responses by final submission.</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w:lastRenderedPageBreak/>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64DF87D4"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E42C2B">
                              <w:rPr>
                                <w:rFonts w:ascii="Arial" w:hAnsi="Arial" w:cs="Arial"/>
                                <w:b/>
                                <w:color w:val="000000" w:themeColor="text1"/>
                                <w:sz w:val="26"/>
                                <w:szCs w:val="26"/>
                              </w:rPr>
                              <w:t>Route Signing &amp; Monitoring</w:t>
                            </w:r>
                            <w:r w:rsidR="00600AAD">
                              <w:rPr>
                                <w:rFonts w:ascii="Arial" w:hAnsi="Arial" w:cs="Arial"/>
                                <w:b/>
                                <w:color w:val="000000" w:themeColor="text1"/>
                                <w:sz w:val="26"/>
                                <w:szCs w:val="26"/>
                              </w:rPr>
                              <w:t xml:space="preserve"> </w:t>
                            </w:r>
                            <w:r>
                              <w:rPr>
                                <w:rFonts w:ascii="Arial" w:hAnsi="Arial" w:cs="Arial"/>
                                <w:b/>
                                <w:color w:val="000000" w:themeColor="text1"/>
                                <w:sz w:val="26"/>
                                <w:szCs w:val="26"/>
                              </w:rPr>
                              <w:t>G</w:t>
                            </w:r>
                            <w:r w:rsidR="00AC11ED">
                              <w:rPr>
                                <w:rFonts w:ascii="Arial" w:hAnsi="Arial" w:cs="Arial"/>
                                <w:b/>
                                <w:color w:val="000000" w:themeColor="text1"/>
                                <w:sz w:val="26"/>
                                <w:szCs w:val="26"/>
                              </w:rPr>
                              <w:t>21</w:t>
                            </w:r>
                            <w:r w:rsidR="00E42C2B">
                              <w:rPr>
                                <w:rFonts w:ascii="Arial" w:hAnsi="Arial" w:cs="Arial"/>
                                <w:b/>
                                <w:color w:val="000000" w:themeColor="text1"/>
                                <w:sz w:val="26"/>
                                <w:szCs w:val="26"/>
                              </w:rPr>
                              <w:t>-01-12</w:t>
                            </w:r>
                            <w:r w:rsidR="00514C2A" w:rsidRPr="00414D4C">
                              <w:rPr>
                                <w:rFonts w:ascii="Arial" w:hAnsi="Arial" w:cs="Arial"/>
                                <w:b/>
                                <w:color w:val="000000" w:themeColor="text1"/>
                                <w:sz w:val="26"/>
                                <w:szCs w:val="26"/>
                              </w:rPr>
                              <w:t>-G01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64DF87D4"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E42C2B">
                        <w:rPr>
                          <w:rFonts w:ascii="Arial" w:hAnsi="Arial" w:cs="Arial"/>
                          <w:b/>
                          <w:color w:val="000000" w:themeColor="text1"/>
                          <w:sz w:val="26"/>
                          <w:szCs w:val="26"/>
                        </w:rPr>
                        <w:t>Route Signing &amp; Monitoring</w:t>
                      </w:r>
                      <w:r w:rsidR="00600AAD">
                        <w:rPr>
                          <w:rFonts w:ascii="Arial" w:hAnsi="Arial" w:cs="Arial"/>
                          <w:b/>
                          <w:color w:val="000000" w:themeColor="text1"/>
                          <w:sz w:val="26"/>
                          <w:szCs w:val="26"/>
                        </w:rPr>
                        <w:t xml:space="preserve"> </w:t>
                      </w:r>
                      <w:r>
                        <w:rPr>
                          <w:rFonts w:ascii="Arial" w:hAnsi="Arial" w:cs="Arial"/>
                          <w:b/>
                          <w:color w:val="000000" w:themeColor="text1"/>
                          <w:sz w:val="26"/>
                          <w:szCs w:val="26"/>
                        </w:rPr>
                        <w:t>G</w:t>
                      </w:r>
                      <w:r w:rsidR="00AC11ED">
                        <w:rPr>
                          <w:rFonts w:ascii="Arial" w:hAnsi="Arial" w:cs="Arial"/>
                          <w:b/>
                          <w:color w:val="000000" w:themeColor="text1"/>
                          <w:sz w:val="26"/>
                          <w:szCs w:val="26"/>
                        </w:rPr>
                        <w:t>21</w:t>
                      </w:r>
                      <w:r w:rsidR="00E42C2B">
                        <w:rPr>
                          <w:rFonts w:ascii="Arial" w:hAnsi="Arial" w:cs="Arial"/>
                          <w:b/>
                          <w:color w:val="000000" w:themeColor="text1"/>
                          <w:sz w:val="26"/>
                          <w:szCs w:val="26"/>
                        </w:rPr>
                        <w:t>-01-12</w:t>
                      </w:r>
                      <w:r w:rsidR="00514C2A" w:rsidRPr="00414D4C">
                        <w:rPr>
                          <w:rFonts w:ascii="Arial" w:hAnsi="Arial" w:cs="Arial"/>
                          <w:b/>
                          <w:color w:val="000000" w:themeColor="text1"/>
                          <w:sz w:val="26"/>
                          <w:szCs w:val="26"/>
                        </w:rPr>
                        <w:t>-G01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509CDCB7" w:rsidR="00687C41" w:rsidRPr="002B60B9" w:rsidRDefault="00E42C2B" w:rsidP="002B60B9">
      <w:pPr>
        <w:pStyle w:val="ListParagraph"/>
        <w:numPr>
          <w:ilvl w:val="0"/>
          <w:numId w:val="1"/>
        </w:numPr>
        <w:rPr>
          <w:rFonts w:ascii="Arial" w:hAnsi="Arial" w:cs="Arial"/>
          <w:sz w:val="22"/>
        </w:rPr>
      </w:pPr>
      <w:r>
        <w:rPr>
          <w:rFonts w:ascii="Arial" w:hAnsi="Arial" w:cs="Arial"/>
          <w:sz w:val="22"/>
        </w:rPr>
        <w:t>No comment</w:t>
      </w:r>
      <w:r w:rsidR="002B60B9" w:rsidRPr="00697089">
        <w:rPr>
          <w:rFonts w:ascii="Arial" w:hAnsi="Arial" w:cs="Arial"/>
          <w:sz w:val="22"/>
        </w:rPr>
        <w:t>.</w:t>
      </w:r>
    </w:p>
    <w:p w14:paraId="3A3FAD47" w14:textId="77777777" w:rsidR="00E42C2B" w:rsidRDefault="00E42C2B" w:rsidP="00183D61">
      <w:pPr>
        <w:rPr>
          <w:rFonts w:ascii="Arial" w:hAnsi="Arial" w:cs="Arial"/>
          <w:b/>
          <w:i/>
        </w:rPr>
      </w:pPr>
    </w:p>
    <w:p w14:paraId="4814E49A" w14:textId="7ABCDB8D"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2F1B17D4" w:rsidR="00183D61" w:rsidRPr="002B60B9" w:rsidRDefault="00E42C2B" w:rsidP="002B60B9">
      <w:pPr>
        <w:pStyle w:val="ListParagraph"/>
        <w:numPr>
          <w:ilvl w:val="0"/>
          <w:numId w:val="1"/>
        </w:numPr>
        <w:rPr>
          <w:rFonts w:ascii="Arial" w:hAnsi="Arial" w:cs="Arial"/>
          <w:sz w:val="22"/>
        </w:rPr>
      </w:pPr>
      <w:r>
        <w:rPr>
          <w:rFonts w:ascii="Arial" w:hAnsi="Arial" w:cs="Arial"/>
          <w:sz w:val="22"/>
        </w:rPr>
        <w:t>No comment</w:t>
      </w:r>
      <w:r w:rsidR="002B60B9" w:rsidRPr="00697089">
        <w:rPr>
          <w:rFonts w:ascii="Arial" w:hAnsi="Arial" w:cs="Arial"/>
          <w:sz w:val="22"/>
        </w:rPr>
        <w: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151C58C1" w14:textId="3ABBCA69" w:rsidR="00712330" w:rsidRPr="002B60B9" w:rsidRDefault="00E42C2B" w:rsidP="002B60B9">
      <w:pPr>
        <w:pStyle w:val="ListParagraph"/>
        <w:numPr>
          <w:ilvl w:val="0"/>
          <w:numId w:val="1"/>
        </w:numPr>
        <w:rPr>
          <w:rFonts w:ascii="Arial" w:hAnsi="Arial" w:cs="Arial"/>
          <w:sz w:val="22"/>
        </w:rPr>
      </w:pPr>
      <w:r>
        <w:rPr>
          <w:rFonts w:ascii="Arial" w:hAnsi="Arial" w:cs="Arial"/>
          <w:sz w:val="22"/>
        </w:rPr>
        <w:t>No comment</w:t>
      </w:r>
      <w:r w:rsidR="002B60B9">
        <w:rPr>
          <w:rFonts w:ascii="Arial" w:hAnsi="Arial" w:cs="Arial"/>
          <w:sz w:val="22"/>
        </w:rPr>
        <w:t>.</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480BF7BB" w:rsidR="008C53F4" w:rsidRPr="002B60B9" w:rsidRDefault="002B60B9" w:rsidP="002B60B9">
      <w:pPr>
        <w:pStyle w:val="ListParagraph"/>
        <w:numPr>
          <w:ilvl w:val="0"/>
          <w:numId w:val="1"/>
        </w:numPr>
        <w:rPr>
          <w:rFonts w:ascii="Arial" w:hAnsi="Arial" w:cs="Arial"/>
          <w:sz w:val="22"/>
        </w:rPr>
      </w:pPr>
      <w:r w:rsidRPr="00697089">
        <w:rPr>
          <w:rFonts w:ascii="Arial" w:hAnsi="Arial" w:cs="Arial"/>
          <w:sz w:val="22"/>
        </w:rPr>
        <w:t xml:space="preserve">Describe the size of the specific Project area…. – Collecting OHV incursions and trespass data is not a Ground Operations activity but a Restoration activity. Reference to this activity should be removed. </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00B8C941" w14:textId="77777777" w:rsidR="002B60B9" w:rsidRPr="00697089" w:rsidRDefault="002B60B9" w:rsidP="002B60B9">
      <w:pPr>
        <w:pStyle w:val="ListParagraph"/>
        <w:numPr>
          <w:ilvl w:val="0"/>
          <w:numId w:val="7"/>
        </w:numPr>
        <w:rPr>
          <w:rFonts w:ascii="Arial" w:hAnsi="Arial" w:cs="Arial"/>
          <w:sz w:val="22"/>
          <w:szCs w:val="22"/>
        </w:rPr>
      </w:pPr>
      <w:r w:rsidRPr="00697089">
        <w:rPr>
          <w:rFonts w:ascii="Arial" w:hAnsi="Arial" w:cs="Arial"/>
          <w:sz w:val="22"/>
          <w:szCs w:val="22"/>
        </w:rPr>
        <w:t>Staff #1 “Operations Staff” – Applicant must revise line item description as t</w:t>
      </w:r>
      <w:r w:rsidRPr="00697089">
        <w:rPr>
          <w:rFonts w:ascii="Arial" w:hAnsi="Arial" w:cs="Arial"/>
          <w:color w:val="000000" w:themeColor="text1"/>
          <w:sz w:val="22"/>
          <w:szCs w:val="22"/>
        </w:rPr>
        <w:t xml:space="preserve">he quantity of hours performed for these line items has decreased. </w:t>
      </w:r>
    </w:p>
    <w:p w14:paraId="4C0D6ED2" w14:textId="77777777" w:rsidR="002B60B9" w:rsidRPr="00697089" w:rsidRDefault="002B60B9" w:rsidP="002B60B9">
      <w:pPr>
        <w:pStyle w:val="ListParagraph"/>
        <w:numPr>
          <w:ilvl w:val="0"/>
          <w:numId w:val="7"/>
        </w:numPr>
        <w:rPr>
          <w:rFonts w:ascii="Arial" w:hAnsi="Arial" w:cs="Arial"/>
          <w:sz w:val="22"/>
          <w:szCs w:val="22"/>
        </w:rPr>
      </w:pPr>
      <w:r w:rsidRPr="00697089">
        <w:rPr>
          <w:rFonts w:ascii="Arial" w:hAnsi="Arial" w:cs="Arial"/>
          <w:color w:val="000000" w:themeColor="text1"/>
          <w:sz w:val="22"/>
          <w:szCs w:val="22"/>
        </w:rPr>
        <w:t xml:space="preserve">Staff #3 “Seasonal/Furloughed Fire Crew 2” – Applicant must further clarify the need for this line item as it is duplicate of line item #2, and no additional work has been added to this Grant Application. </w:t>
      </w:r>
    </w:p>
    <w:p w14:paraId="3A614E93" w14:textId="77777777" w:rsidR="002B60B9" w:rsidRPr="00697089" w:rsidRDefault="002B60B9" w:rsidP="002B60B9">
      <w:pPr>
        <w:pStyle w:val="ListParagraph"/>
        <w:numPr>
          <w:ilvl w:val="0"/>
          <w:numId w:val="7"/>
        </w:numPr>
        <w:rPr>
          <w:rFonts w:ascii="Arial" w:hAnsi="Arial" w:cs="Arial"/>
          <w:sz w:val="22"/>
          <w:szCs w:val="22"/>
        </w:rPr>
      </w:pPr>
      <w:r w:rsidRPr="00697089">
        <w:rPr>
          <w:rFonts w:ascii="Arial" w:hAnsi="Arial" w:cs="Arial"/>
          <w:color w:val="000000" w:themeColor="text1"/>
          <w:sz w:val="22"/>
          <w:szCs w:val="22"/>
        </w:rPr>
        <w:t xml:space="preserve">Staff #5 “Biologist” – Applicant must further clarify the increase in rate of pay as the same reasoning was used last Grant cycle. </w:t>
      </w:r>
    </w:p>
    <w:p w14:paraId="42102C01" w14:textId="77777777" w:rsidR="002B60B9" w:rsidRPr="00697089" w:rsidRDefault="002B60B9" w:rsidP="002B60B9">
      <w:pPr>
        <w:numPr>
          <w:ilvl w:val="0"/>
          <w:numId w:val="7"/>
        </w:numPr>
        <w:contextualSpacing/>
        <w:rPr>
          <w:rFonts w:ascii="Arial" w:hAnsi="Arial" w:cs="Arial"/>
          <w:color w:val="000000" w:themeColor="text1"/>
          <w:sz w:val="22"/>
          <w:szCs w:val="22"/>
        </w:rPr>
      </w:pPr>
      <w:r w:rsidRPr="00697089">
        <w:rPr>
          <w:rFonts w:ascii="Arial" w:hAnsi="Arial" w:cs="Arial"/>
          <w:color w:val="000000" w:themeColor="text1"/>
          <w:sz w:val="22"/>
          <w:szCs w:val="22"/>
        </w:rPr>
        <w:t xml:space="preserve">Materials / Supplies All line items – Applicant must provide a description for each line item and state how these supplies are going to be used on the Project.  </w:t>
      </w:r>
    </w:p>
    <w:p w14:paraId="0174EA99" w14:textId="77777777" w:rsidR="002B60B9" w:rsidRPr="00697089" w:rsidRDefault="002B60B9" w:rsidP="002B60B9">
      <w:pPr>
        <w:numPr>
          <w:ilvl w:val="0"/>
          <w:numId w:val="7"/>
        </w:numPr>
        <w:contextualSpacing/>
        <w:rPr>
          <w:rFonts w:ascii="Arial" w:hAnsi="Arial" w:cs="Arial"/>
          <w:color w:val="000000" w:themeColor="text1"/>
          <w:sz w:val="22"/>
          <w:szCs w:val="22"/>
        </w:rPr>
      </w:pPr>
      <w:r w:rsidRPr="00697089">
        <w:rPr>
          <w:rFonts w:ascii="Arial" w:hAnsi="Arial" w:cs="Arial"/>
          <w:color w:val="000000" w:themeColor="text1"/>
          <w:sz w:val="22"/>
          <w:szCs w:val="22"/>
        </w:rPr>
        <w:t>Materials / Supplies #6 “Equipment &amp; Tool Repair/Replacement” – Applicant must provide additional information for the need of this line item.  The item appears duplicative to Materials / Supplies line item #4 and #5.</w:t>
      </w:r>
    </w:p>
    <w:p w14:paraId="4F9660F1" w14:textId="5A1CF7A3" w:rsidR="008616EC" w:rsidRPr="002B60B9" w:rsidRDefault="002B60B9" w:rsidP="002B60B9">
      <w:pPr>
        <w:numPr>
          <w:ilvl w:val="0"/>
          <w:numId w:val="7"/>
        </w:numPr>
        <w:contextualSpacing/>
        <w:rPr>
          <w:rFonts w:ascii="Arial" w:hAnsi="Arial" w:cs="Arial"/>
          <w:color w:val="000000" w:themeColor="text1"/>
          <w:sz w:val="22"/>
          <w:szCs w:val="22"/>
        </w:rPr>
      </w:pPr>
      <w:r w:rsidRPr="00697089">
        <w:rPr>
          <w:rFonts w:ascii="Arial" w:hAnsi="Arial" w:cs="Arial"/>
          <w:color w:val="000000" w:themeColor="text1"/>
          <w:sz w:val="22"/>
          <w:szCs w:val="22"/>
        </w:rPr>
        <w:t xml:space="preserve">Equipment Use Expenses All line items – Applicant must state how each piece of Equipment will be used on the Project. </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09F95376" w14:textId="77777777" w:rsidR="002B60B9" w:rsidRPr="00697089" w:rsidRDefault="002B60B9" w:rsidP="002B60B9">
      <w:pPr>
        <w:numPr>
          <w:ilvl w:val="0"/>
          <w:numId w:val="2"/>
        </w:numPr>
        <w:contextualSpacing/>
        <w:rPr>
          <w:rFonts w:ascii="Arial" w:hAnsi="Arial" w:cs="Arial"/>
          <w:sz w:val="22"/>
          <w:szCs w:val="22"/>
        </w:rPr>
      </w:pPr>
      <w:r w:rsidRPr="00697089">
        <w:rPr>
          <w:rFonts w:ascii="Arial" w:hAnsi="Arial" w:cs="Arial"/>
          <w:color w:val="000000" w:themeColor="text1"/>
          <w:sz w:val="22"/>
          <w:szCs w:val="22"/>
        </w:rPr>
        <w:t>#3 –</w:t>
      </w:r>
      <w:r w:rsidRPr="00697089">
        <w:rPr>
          <w:rFonts w:ascii="Arial" w:hAnsi="Arial" w:cs="Arial"/>
          <w:sz w:val="22"/>
          <w:szCs w:val="22"/>
        </w:rPr>
        <w:t xml:space="preserve"> Project does not support the selection </w:t>
      </w:r>
      <w:r w:rsidRPr="00697089">
        <w:rPr>
          <w:rFonts w:ascii="Arial" w:hAnsi="Arial" w:cs="Arial"/>
          <w:color w:val="000000" w:themeColor="text1"/>
          <w:sz w:val="22"/>
          <w:szCs w:val="22"/>
        </w:rPr>
        <w:t xml:space="preserve">of “Providing varied levels of riding difficulty”.  Project does not include any trail work. </w:t>
      </w:r>
    </w:p>
    <w:p w14:paraId="3D039A5A" w14:textId="77777777" w:rsidR="002B60B9" w:rsidRPr="00697089" w:rsidRDefault="002B60B9" w:rsidP="002B60B9">
      <w:pPr>
        <w:numPr>
          <w:ilvl w:val="0"/>
          <w:numId w:val="2"/>
        </w:numPr>
        <w:contextualSpacing/>
        <w:rPr>
          <w:rFonts w:ascii="Arial" w:hAnsi="Arial" w:cs="Arial"/>
          <w:color w:val="000000" w:themeColor="text1"/>
          <w:sz w:val="22"/>
          <w:szCs w:val="22"/>
        </w:rPr>
      </w:pPr>
      <w:r w:rsidRPr="00697089">
        <w:rPr>
          <w:rFonts w:ascii="Arial" w:hAnsi="Arial" w:cs="Arial"/>
          <w:color w:val="000000" w:themeColor="text1"/>
          <w:sz w:val="22"/>
          <w:szCs w:val="22"/>
        </w:rPr>
        <w:t xml:space="preserve">#4 – Narrative does not support the selection of “The Applicant initiated and conducted publicly noticed…”.  </w:t>
      </w:r>
      <w:r w:rsidRPr="00697089">
        <w:rPr>
          <w:rFonts w:ascii="Arial" w:hAnsi="Arial" w:cs="Arial"/>
          <w:sz w:val="22"/>
          <w:szCs w:val="22"/>
        </w:rPr>
        <w:t xml:space="preserve">Applicant must state </w:t>
      </w:r>
      <w:r w:rsidRPr="00697089">
        <w:rPr>
          <w:rFonts w:ascii="Arial" w:hAnsi="Arial" w:cs="Arial"/>
          <w:color w:val="000000" w:themeColor="text1"/>
          <w:sz w:val="22"/>
          <w:szCs w:val="22"/>
        </w:rPr>
        <w:t xml:space="preserve">number of participants that attended the public meeting. Additionally, it appears that this meeting was held more than 12 months prior to the filing of the preliminary Application.   </w:t>
      </w:r>
    </w:p>
    <w:p w14:paraId="46AABECE" w14:textId="77777777" w:rsidR="00175EE9" w:rsidRPr="00175EE9" w:rsidRDefault="00175EE9" w:rsidP="00175EE9">
      <w:pPr>
        <w:ind w:left="720"/>
        <w:contextualSpacing/>
        <w:rPr>
          <w:rFonts w:ascii="Arial" w:hAnsi="Arial" w:cs="Arial"/>
          <w:sz w:val="22"/>
          <w:szCs w:val="22"/>
        </w:rPr>
      </w:pPr>
    </w:p>
    <w:p w14:paraId="37C72845" w14:textId="6870B3B3" w:rsidR="002B60B9" w:rsidRPr="00697089" w:rsidRDefault="002B60B9" w:rsidP="002B60B9">
      <w:pPr>
        <w:numPr>
          <w:ilvl w:val="0"/>
          <w:numId w:val="2"/>
        </w:numPr>
        <w:contextualSpacing/>
        <w:rPr>
          <w:rFonts w:ascii="Arial" w:hAnsi="Arial" w:cs="Arial"/>
          <w:sz w:val="22"/>
          <w:szCs w:val="22"/>
        </w:rPr>
      </w:pPr>
      <w:r w:rsidRPr="00697089">
        <w:rPr>
          <w:rFonts w:ascii="Arial" w:hAnsi="Arial" w:cs="Arial"/>
          <w:color w:val="000000" w:themeColor="text1"/>
          <w:sz w:val="22"/>
          <w:szCs w:val="22"/>
        </w:rPr>
        <w:lastRenderedPageBreak/>
        <w:t>#6 – Narrative</w:t>
      </w:r>
      <w:r w:rsidRPr="00697089">
        <w:rPr>
          <w:rFonts w:ascii="Arial" w:hAnsi="Arial" w:cs="Arial"/>
          <w:sz w:val="22"/>
          <w:szCs w:val="22"/>
        </w:rPr>
        <w:t xml:space="preserve"> does not support the selection of “Protecting water quality” and “Protecting special status species”. </w:t>
      </w:r>
      <w:r w:rsidRPr="00697089">
        <w:rPr>
          <w:rFonts w:ascii="Arial" w:hAnsi="Arial" w:cs="Arial"/>
          <w:color w:val="000000" w:themeColor="text1"/>
          <w:sz w:val="22"/>
          <w:szCs w:val="22"/>
        </w:rPr>
        <w:t>Applicant must provide additional information</w:t>
      </w:r>
      <w:r>
        <w:rPr>
          <w:rFonts w:ascii="Arial" w:hAnsi="Arial" w:cs="Arial"/>
          <w:color w:val="000000" w:themeColor="text1"/>
          <w:sz w:val="22"/>
          <w:szCs w:val="22"/>
        </w:rPr>
        <w:t xml:space="preserve"> </w:t>
      </w:r>
      <w:r w:rsidRPr="00697089">
        <w:rPr>
          <w:rFonts w:ascii="Arial" w:hAnsi="Arial" w:cs="Arial"/>
          <w:color w:val="000000" w:themeColor="text1"/>
          <w:sz w:val="22"/>
          <w:szCs w:val="22"/>
        </w:rPr>
        <w:t xml:space="preserve">(examples) of how this is accomplished for each selection.  The examples stated are not eligible because revegetation of denuded habitat is a Restoration activity and as “No Ground Disturbing Activities are performed with OHMVRD Funds” water control structures are outside the scope of this Project, as is maintaining designated routes for special status species protection.    </w:t>
      </w:r>
    </w:p>
    <w:p w14:paraId="50C80A1A" w14:textId="008B14A4" w:rsidR="00F04D40" w:rsidRPr="002B60B9" w:rsidRDefault="002B60B9" w:rsidP="002B60B9">
      <w:pPr>
        <w:numPr>
          <w:ilvl w:val="0"/>
          <w:numId w:val="2"/>
        </w:numPr>
        <w:contextualSpacing/>
        <w:rPr>
          <w:rFonts w:ascii="Arial" w:hAnsi="Arial" w:cs="Arial"/>
          <w:color w:val="000000" w:themeColor="text1"/>
          <w:sz w:val="22"/>
          <w:szCs w:val="22"/>
        </w:rPr>
      </w:pPr>
      <w:r w:rsidRPr="00697089">
        <w:rPr>
          <w:rFonts w:ascii="Arial" w:hAnsi="Arial" w:cs="Arial"/>
          <w:sz w:val="22"/>
          <w:szCs w:val="22"/>
        </w:rPr>
        <w:t xml:space="preserve">#7 – Project Description and/or Project Cost Estimate sections do not support the selections as the Applicant only mentions they will be used if possible. </w:t>
      </w:r>
    </w:p>
    <w:p w14:paraId="253863D5" w14:textId="77777777" w:rsidR="00B75280" w:rsidRDefault="00B75280" w:rsidP="001E1516">
      <w:pPr>
        <w:tabs>
          <w:tab w:val="num" w:pos="720"/>
        </w:tabs>
        <w:contextualSpacing/>
        <w:rPr>
          <w:rFonts w:ascii="Arial" w:hAnsi="Arial" w:cs="Arial"/>
          <w:sz w:val="22"/>
          <w:szCs w:val="22"/>
        </w:rPr>
      </w:pPr>
    </w:p>
    <w:p w14:paraId="7F5ABACA" w14:textId="77777777" w:rsidR="008616EC" w:rsidRDefault="008616EC" w:rsidP="001E1516">
      <w:pPr>
        <w:tabs>
          <w:tab w:val="num" w:pos="720"/>
        </w:tabs>
        <w:contextualSpacing/>
        <w:rPr>
          <w:rFonts w:ascii="Arial" w:hAnsi="Arial" w:cs="Arial"/>
          <w:sz w:val="22"/>
          <w:szCs w:val="22"/>
        </w:rPr>
      </w:pPr>
    </w:p>
    <w:p w14:paraId="56BCE479" w14:textId="77777777" w:rsidR="00B87F70" w:rsidRDefault="00B87F70" w:rsidP="00B87F70">
      <w:pPr>
        <w:rPr>
          <w:rFonts w:ascii="Arial" w:hAnsi="Arial" w:cs="Arial"/>
          <w:b/>
          <w:i/>
          <w:szCs w:val="22"/>
        </w:rPr>
      </w:pPr>
      <w:r>
        <w:rPr>
          <w:b/>
          <w:noProof/>
        </w:rPr>
        <mc:AlternateContent>
          <mc:Choice Requires="wps">
            <w:drawing>
              <wp:inline distT="0" distB="0" distL="0" distR="0" wp14:anchorId="3AC521B4" wp14:editId="37AACA63">
                <wp:extent cx="5943600" cy="325755"/>
                <wp:effectExtent l="0" t="0" r="19050" b="17145"/>
                <wp:docPr id="7" name="Rectangle 7"/>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194D6" w14:textId="67BD790A"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 xml:space="preserve">Restoration, </w:t>
                            </w:r>
                            <w:r w:rsidR="00E42C2B">
                              <w:rPr>
                                <w:rFonts w:ascii="Arial" w:hAnsi="Arial" w:cs="Arial"/>
                                <w:b/>
                                <w:color w:val="000000" w:themeColor="text1"/>
                                <w:sz w:val="26"/>
                                <w:szCs w:val="26"/>
                              </w:rPr>
                              <w:t xml:space="preserve">East Ivanpah Resource Protection </w:t>
                            </w:r>
                            <w:r>
                              <w:rPr>
                                <w:rFonts w:ascii="Arial" w:hAnsi="Arial" w:cs="Arial"/>
                                <w:b/>
                                <w:color w:val="000000" w:themeColor="text1"/>
                                <w:sz w:val="26"/>
                                <w:szCs w:val="26"/>
                              </w:rPr>
                              <w:t>G</w:t>
                            </w:r>
                            <w:r w:rsidR="00A31651">
                              <w:rPr>
                                <w:rFonts w:ascii="Arial" w:hAnsi="Arial" w:cs="Arial"/>
                                <w:b/>
                                <w:color w:val="000000" w:themeColor="text1"/>
                                <w:sz w:val="26"/>
                                <w:szCs w:val="26"/>
                              </w:rPr>
                              <w:t>21</w:t>
                            </w:r>
                            <w:r>
                              <w:rPr>
                                <w:rFonts w:ascii="Arial" w:hAnsi="Arial" w:cs="Arial"/>
                                <w:b/>
                                <w:color w:val="000000" w:themeColor="text1"/>
                                <w:sz w:val="26"/>
                                <w:szCs w:val="26"/>
                              </w:rPr>
                              <w:t>-</w:t>
                            </w:r>
                            <w:r w:rsidR="00E42C2B">
                              <w:rPr>
                                <w:rFonts w:ascii="Arial" w:hAnsi="Arial" w:cs="Arial"/>
                                <w:b/>
                                <w:color w:val="000000" w:themeColor="text1"/>
                                <w:sz w:val="26"/>
                                <w:szCs w:val="26"/>
                              </w:rPr>
                              <w:t>01-12</w:t>
                            </w:r>
                            <w:r w:rsidR="00B87F70">
                              <w:rPr>
                                <w:rFonts w:ascii="Arial" w:hAnsi="Arial" w:cs="Arial"/>
                                <w:b/>
                                <w:color w:val="000000" w:themeColor="text1"/>
                                <w:sz w:val="26"/>
                                <w:szCs w:val="26"/>
                              </w:rPr>
                              <w:t>-R</w:t>
                            </w:r>
                            <w:r w:rsidR="00B87F70" w:rsidRPr="00B87F70">
                              <w:rPr>
                                <w:rFonts w:ascii="Arial" w:hAnsi="Arial" w:cs="Arial"/>
                                <w:b/>
                                <w:color w:val="000000" w:themeColor="text1"/>
                                <w:sz w:val="26"/>
                                <w:szCs w:val="26"/>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C521B4" id="Rectangle 7"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" fillcolor="#e2efd9 [665]" strokecolor="black [3213]" strokeweight=".5pt">
                <v:fill color2="#e2efd9 [665]" rotate="t" focusposition="1" focussize="" colors="0 #838d7d;.5 #becbb5;1 #e2f1d8" focus="100%" type="gradientRadial"/>
                <v:textbox>
                  <w:txbxContent>
                    <w:p w14:paraId="001194D6" w14:textId="67BD790A"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 xml:space="preserve">Restoration, </w:t>
                      </w:r>
                      <w:r w:rsidR="00E42C2B">
                        <w:rPr>
                          <w:rFonts w:ascii="Arial" w:hAnsi="Arial" w:cs="Arial"/>
                          <w:b/>
                          <w:color w:val="000000" w:themeColor="text1"/>
                          <w:sz w:val="26"/>
                          <w:szCs w:val="26"/>
                        </w:rPr>
                        <w:t xml:space="preserve">East Ivanpah Resource Protection </w:t>
                      </w:r>
                      <w:r>
                        <w:rPr>
                          <w:rFonts w:ascii="Arial" w:hAnsi="Arial" w:cs="Arial"/>
                          <w:b/>
                          <w:color w:val="000000" w:themeColor="text1"/>
                          <w:sz w:val="26"/>
                          <w:szCs w:val="26"/>
                        </w:rPr>
                        <w:t>G</w:t>
                      </w:r>
                      <w:r w:rsidR="00A31651">
                        <w:rPr>
                          <w:rFonts w:ascii="Arial" w:hAnsi="Arial" w:cs="Arial"/>
                          <w:b/>
                          <w:color w:val="000000" w:themeColor="text1"/>
                          <w:sz w:val="26"/>
                          <w:szCs w:val="26"/>
                        </w:rPr>
                        <w:t>21</w:t>
                      </w:r>
                      <w:r>
                        <w:rPr>
                          <w:rFonts w:ascii="Arial" w:hAnsi="Arial" w:cs="Arial"/>
                          <w:b/>
                          <w:color w:val="000000" w:themeColor="text1"/>
                          <w:sz w:val="26"/>
                          <w:szCs w:val="26"/>
                        </w:rPr>
                        <w:t>-</w:t>
                      </w:r>
                      <w:r w:rsidR="00E42C2B">
                        <w:rPr>
                          <w:rFonts w:ascii="Arial" w:hAnsi="Arial" w:cs="Arial"/>
                          <w:b/>
                          <w:color w:val="000000" w:themeColor="text1"/>
                          <w:sz w:val="26"/>
                          <w:szCs w:val="26"/>
                        </w:rPr>
                        <w:t>01-12</w:t>
                      </w:r>
                      <w:r w:rsidR="00B87F70">
                        <w:rPr>
                          <w:rFonts w:ascii="Arial" w:hAnsi="Arial" w:cs="Arial"/>
                          <w:b/>
                          <w:color w:val="000000" w:themeColor="text1"/>
                          <w:sz w:val="26"/>
                          <w:szCs w:val="26"/>
                        </w:rPr>
                        <w:t>-R</w:t>
                      </w:r>
                      <w:r w:rsidR="00B87F70" w:rsidRPr="00B87F70">
                        <w:rPr>
                          <w:rFonts w:ascii="Arial" w:hAnsi="Arial" w:cs="Arial"/>
                          <w:b/>
                          <w:color w:val="000000" w:themeColor="text1"/>
                          <w:sz w:val="26"/>
                          <w:szCs w:val="26"/>
                        </w:rPr>
                        <w:t>01</w:t>
                      </w:r>
                    </w:p>
                  </w:txbxContent>
                </v:textbox>
                <w10:anchorlock/>
              </v:rect>
            </w:pict>
          </mc:Fallback>
        </mc:AlternateContent>
      </w:r>
    </w:p>
    <w:p w14:paraId="2795D0FF" w14:textId="77777777" w:rsidR="00B87F70" w:rsidRDefault="00B87F70" w:rsidP="00B87F70">
      <w:pPr>
        <w:rPr>
          <w:rFonts w:ascii="Arial" w:hAnsi="Arial" w:cs="Arial"/>
          <w:b/>
          <w:i/>
          <w:szCs w:val="22"/>
        </w:rPr>
      </w:pPr>
    </w:p>
    <w:p w14:paraId="500072A0" w14:textId="77777777" w:rsidR="00057A7C" w:rsidRPr="009460E1" w:rsidRDefault="00057A7C" w:rsidP="00057A7C">
      <w:pPr>
        <w:rPr>
          <w:rFonts w:ascii="Arial" w:hAnsi="Arial" w:cs="Arial"/>
          <w:b/>
          <w:i/>
        </w:rPr>
      </w:pPr>
      <w:r>
        <w:rPr>
          <w:rFonts w:ascii="Arial" w:hAnsi="Arial" w:cs="Arial"/>
          <w:b/>
          <w:i/>
        </w:rPr>
        <w:t>Project Description - Background</w:t>
      </w:r>
    </w:p>
    <w:p w14:paraId="3C3A568B" w14:textId="77777777" w:rsidR="00057A7C" w:rsidRDefault="00057A7C" w:rsidP="00057A7C">
      <w:pPr>
        <w:rPr>
          <w:rFonts w:ascii="Arial" w:hAnsi="Arial" w:cs="Arial"/>
        </w:rPr>
      </w:pPr>
    </w:p>
    <w:p w14:paraId="045D0952" w14:textId="2BBDFC52" w:rsidR="002B60B9" w:rsidRPr="00697089" w:rsidRDefault="00E42C2B" w:rsidP="002B60B9">
      <w:pPr>
        <w:pStyle w:val="ListParagraph"/>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r w:rsidR="002B60B9" w:rsidRPr="00697089">
        <w:rPr>
          <w:rFonts w:ascii="Arial" w:hAnsi="Arial" w:cs="Arial"/>
          <w:color w:val="000000" w:themeColor="text1"/>
          <w:sz w:val="22"/>
          <w:szCs w:val="22"/>
        </w:rPr>
        <w:t>.</w:t>
      </w:r>
    </w:p>
    <w:p w14:paraId="77CF3AF1" w14:textId="77777777" w:rsidR="00057A7C" w:rsidRPr="00E42C2B" w:rsidRDefault="00057A7C" w:rsidP="00E42C2B">
      <w:pPr>
        <w:ind w:left="360"/>
        <w:rPr>
          <w:rFonts w:ascii="Arial" w:hAnsi="Arial" w:cs="Arial"/>
          <w:color w:val="000000" w:themeColor="text1"/>
          <w:sz w:val="22"/>
          <w:szCs w:val="22"/>
        </w:rPr>
      </w:pPr>
    </w:p>
    <w:p w14:paraId="64152BEE" w14:textId="77777777" w:rsidR="00057A7C" w:rsidRPr="009460E1" w:rsidRDefault="00057A7C" w:rsidP="00057A7C">
      <w:pPr>
        <w:rPr>
          <w:rFonts w:ascii="Arial" w:hAnsi="Arial" w:cs="Arial"/>
          <w:b/>
          <w:i/>
        </w:rPr>
      </w:pPr>
      <w:r>
        <w:rPr>
          <w:rFonts w:ascii="Arial" w:hAnsi="Arial" w:cs="Arial"/>
          <w:b/>
          <w:i/>
        </w:rPr>
        <w:t>Project Description – Project Description</w:t>
      </w:r>
    </w:p>
    <w:p w14:paraId="1B433762" w14:textId="77777777" w:rsidR="00057A7C" w:rsidRDefault="00057A7C" w:rsidP="00057A7C">
      <w:pPr>
        <w:rPr>
          <w:rFonts w:ascii="Arial" w:hAnsi="Arial" w:cs="Arial"/>
        </w:rPr>
      </w:pPr>
    </w:p>
    <w:p w14:paraId="7CB06FFB" w14:textId="7A3ADFB6" w:rsidR="00057A7C" w:rsidRPr="00E42C2B" w:rsidRDefault="00E42C2B" w:rsidP="00E42C2B">
      <w:pPr>
        <w:pStyle w:val="ListParagraph"/>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17C4F808" w14:textId="77777777" w:rsidR="00057A7C" w:rsidRDefault="00057A7C" w:rsidP="00057A7C">
      <w:pPr>
        <w:tabs>
          <w:tab w:val="num" w:pos="720"/>
        </w:tabs>
        <w:contextualSpacing/>
        <w:rPr>
          <w:rFonts w:ascii="Arial" w:hAnsi="Arial" w:cs="Arial"/>
          <w:b/>
          <w:i/>
        </w:rPr>
      </w:pPr>
    </w:p>
    <w:p w14:paraId="7A6C0A84" w14:textId="77777777" w:rsidR="00057A7C" w:rsidRPr="009460E1" w:rsidRDefault="00057A7C" w:rsidP="00057A7C">
      <w:pPr>
        <w:rPr>
          <w:rFonts w:ascii="Arial" w:hAnsi="Arial" w:cs="Arial"/>
          <w:b/>
          <w:i/>
        </w:rPr>
      </w:pPr>
      <w:r>
        <w:rPr>
          <w:rFonts w:ascii="Arial" w:hAnsi="Arial" w:cs="Arial"/>
          <w:b/>
          <w:i/>
        </w:rPr>
        <w:t>Project Description – List of Project Deliverables</w:t>
      </w:r>
    </w:p>
    <w:p w14:paraId="1DDC7253" w14:textId="77777777" w:rsidR="00057A7C" w:rsidRDefault="00057A7C" w:rsidP="00057A7C">
      <w:pPr>
        <w:rPr>
          <w:rFonts w:ascii="Arial" w:hAnsi="Arial" w:cs="Arial"/>
        </w:rPr>
      </w:pPr>
    </w:p>
    <w:p w14:paraId="2D1AA41C" w14:textId="128096A1" w:rsidR="00057A7C" w:rsidRPr="00E42C2B" w:rsidRDefault="00E42C2B" w:rsidP="00E42C2B">
      <w:pPr>
        <w:pStyle w:val="ListParagraph"/>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216845C" w14:textId="77777777" w:rsidR="00057A7C" w:rsidRDefault="00057A7C" w:rsidP="00057A7C">
      <w:pPr>
        <w:tabs>
          <w:tab w:val="num" w:pos="720"/>
        </w:tabs>
        <w:contextualSpacing/>
        <w:rPr>
          <w:rFonts w:ascii="Arial" w:hAnsi="Arial" w:cs="Arial"/>
          <w:b/>
          <w:i/>
        </w:rPr>
      </w:pPr>
    </w:p>
    <w:p w14:paraId="64E0B47B" w14:textId="77777777" w:rsidR="00057A7C" w:rsidRPr="009460E1" w:rsidRDefault="00057A7C" w:rsidP="00057A7C">
      <w:pPr>
        <w:rPr>
          <w:rFonts w:ascii="Arial" w:hAnsi="Arial" w:cs="Arial"/>
          <w:b/>
          <w:i/>
        </w:rPr>
      </w:pPr>
      <w:r>
        <w:rPr>
          <w:rFonts w:ascii="Arial" w:hAnsi="Arial" w:cs="Arial"/>
          <w:b/>
          <w:i/>
        </w:rPr>
        <w:t>Project Description – All Others</w:t>
      </w:r>
    </w:p>
    <w:p w14:paraId="1B78C4A7" w14:textId="77777777" w:rsidR="00057A7C" w:rsidRDefault="00057A7C" w:rsidP="00057A7C">
      <w:pPr>
        <w:rPr>
          <w:rFonts w:ascii="Arial" w:hAnsi="Arial" w:cs="Arial"/>
        </w:rPr>
      </w:pPr>
    </w:p>
    <w:p w14:paraId="031CF8B6" w14:textId="4CBA7F64" w:rsidR="00057A7C" w:rsidRPr="00E42C2B" w:rsidRDefault="00E42C2B" w:rsidP="00E42C2B">
      <w:pPr>
        <w:pStyle w:val="ListParagraph"/>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r w:rsidR="002B60B9" w:rsidRPr="00697089">
        <w:rPr>
          <w:rFonts w:ascii="Arial" w:hAnsi="Arial" w:cs="Arial"/>
          <w:color w:val="000000" w:themeColor="text1"/>
          <w:sz w:val="22"/>
          <w:szCs w:val="22"/>
        </w:rPr>
        <w:t>.</w:t>
      </w:r>
    </w:p>
    <w:p w14:paraId="097E20E2" w14:textId="77777777" w:rsidR="00057A7C" w:rsidRDefault="00057A7C" w:rsidP="00057A7C">
      <w:pPr>
        <w:tabs>
          <w:tab w:val="num" w:pos="720"/>
        </w:tabs>
        <w:contextualSpacing/>
        <w:rPr>
          <w:rFonts w:ascii="Arial" w:hAnsi="Arial" w:cs="Arial"/>
          <w:b/>
          <w:i/>
        </w:rPr>
      </w:pPr>
    </w:p>
    <w:p w14:paraId="46C02B83" w14:textId="77777777" w:rsidR="00057A7C" w:rsidRDefault="00057A7C" w:rsidP="00057A7C">
      <w:pPr>
        <w:tabs>
          <w:tab w:val="num" w:pos="720"/>
        </w:tabs>
        <w:contextualSpacing/>
        <w:rPr>
          <w:rFonts w:ascii="Arial" w:hAnsi="Arial" w:cs="Arial"/>
          <w:b/>
          <w:i/>
        </w:rPr>
      </w:pPr>
      <w:r w:rsidRPr="009460E1">
        <w:rPr>
          <w:rFonts w:ascii="Arial" w:hAnsi="Arial" w:cs="Arial"/>
          <w:b/>
          <w:i/>
        </w:rPr>
        <w:t>Project Cost Estimate</w:t>
      </w:r>
    </w:p>
    <w:p w14:paraId="55520DE8" w14:textId="77777777" w:rsidR="00057A7C" w:rsidRPr="009460E1" w:rsidRDefault="00057A7C" w:rsidP="00057A7C">
      <w:pPr>
        <w:tabs>
          <w:tab w:val="num" w:pos="720"/>
        </w:tabs>
        <w:contextualSpacing/>
        <w:rPr>
          <w:rFonts w:ascii="Arial" w:hAnsi="Arial" w:cs="Arial"/>
          <w:b/>
          <w:i/>
        </w:rPr>
      </w:pPr>
    </w:p>
    <w:p w14:paraId="568C7430" w14:textId="77777777" w:rsidR="002B60B9" w:rsidRPr="00697089" w:rsidRDefault="002B60B9" w:rsidP="002B60B9">
      <w:pPr>
        <w:numPr>
          <w:ilvl w:val="0"/>
          <w:numId w:val="7"/>
        </w:numPr>
        <w:spacing w:after="160" w:line="259" w:lineRule="auto"/>
        <w:contextualSpacing/>
        <w:rPr>
          <w:rFonts w:ascii="Arial" w:hAnsi="Arial" w:cs="Arial"/>
          <w:sz w:val="22"/>
          <w:szCs w:val="22"/>
        </w:rPr>
      </w:pPr>
      <w:r w:rsidRPr="00697089">
        <w:rPr>
          <w:rFonts w:ascii="Arial" w:hAnsi="Arial" w:cs="Arial"/>
          <w:sz w:val="22"/>
          <w:szCs w:val="22"/>
        </w:rPr>
        <w:t xml:space="preserve">Staff # 9 “Outdoor Recreational Planners” – Applicant must provide additional detail on what “Oversee grant…” entails. </w:t>
      </w:r>
    </w:p>
    <w:p w14:paraId="6552368B" w14:textId="77777777" w:rsidR="002B60B9" w:rsidRPr="00697089" w:rsidRDefault="002B60B9" w:rsidP="002B60B9">
      <w:pPr>
        <w:numPr>
          <w:ilvl w:val="0"/>
          <w:numId w:val="7"/>
        </w:numPr>
        <w:spacing w:after="160" w:line="259" w:lineRule="auto"/>
        <w:contextualSpacing/>
        <w:rPr>
          <w:rFonts w:ascii="Arial" w:hAnsi="Arial" w:cs="Arial"/>
          <w:sz w:val="22"/>
          <w:szCs w:val="22"/>
        </w:rPr>
      </w:pPr>
      <w:r w:rsidRPr="00697089">
        <w:rPr>
          <w:rFonts w:ascii="Arial" w:hAnsi="Arial" w:cs="Arial"/>
          <w:sz w:val="22"/>
          <w:szCs w:val="22"/>
        </w:rPr>
        <w:t>Materials/Supplies # 1 “Regulatory Signs” – Compared to like Projects $500 per sign appears excessive.</w:t>
      </w:r>
    </w:p>
    <w:p w14:paraId="1E035BEC" w14:textId="77777777" w:rsidR="002B60B9" w:rsidRPr="00697089" w:rsidRDefault="002B60B9" w:rsidP="002B60B9">
      <w:pPr>
        <w:numPr>
          <w:ilvl w:val="0"/>
          <w:numId w:val="7"/>
        </w:numPr>
        <w:spacing w:after="160" w:line="259" w:lineRule="auto"/>
        <w:contextualSpacing/>
        <w:rPr>
          <w:rFonts w:ascii="Arial" w:hAnsi="Arial" w:cs="Arial"/>
          <w:sz w:val="22"/>
          <w:szCs w:val="22"/>
        </w:rPr>
      </w:pPr>
      <w:r w:rsidRPr="00697089">
        <w:rPr>
          <w:rFonts w:ascii="Arial" w:hAnsi="Arial" w:cs="Arial"/>
          <w:sz w:val="22"/>
          <w:szCs w:val="22"/>
        </w:rPr>
        <w:t xml:space="preserve">Materials/Supplies # 4 “TRAFx Counters” – Applicant must further clarify how traffic counters are related to this Project. </w:t>
      </w:r>
    </w:p>
    <w:p w14:paraId="01EA3605" w14:textId="77777777" w:rsidR="002B60B9" w:rsidRPr="00697089" w:rsidRDefault="002B60B9" w:rsidP="002B60B9">
      <w:pPr>
        <w:numPr>
          <w:ilvl w:val="0"/>
          <w:numId w:val="7"/>
        </w:numPr>
        <w:spacing w:after="160" w:line="259" w:lineRule="auto"/>
        <w:contextualSpacing/>
        <w:rPr>
          <w:rFonts w:ascii="Arial" w:hAnsi="Arial" w:cs="Arial"/>
          <w:sz w:val="22"/>
          <w:szCs w:val="22"/>
        </w:rPr>
      </w:pPr>
      <w:r w:rsidRPr="00697089">
        <w:rPr>
          <w:rFonts w:ascii="Arial" w:hAnsi="Arial" w:cs="Arial"/>
          <w:sz w:val="22"/>
          <w:szCs w:val="22"/>
        </w:rPr>
        <w:t>Equipment Use Expense – All Line Items – Applicant must provide additional details on how this equipment will be used on the Project.</w:t>
      </w:r>
    </w:p>
    <w:p w14:paraId="47EC5938" w14:textId="60E78B74" w:rsidR="00057A7C" w:rsidRPr="00E42C2B" w:rsidRDefault="002B60B9" w:rsidP="00E42C2B">
      <w:pPr>
        <w:numPr>
          <w:ilvl w:val="0"/>
          <w:numId w:val="7"/>
        </w:numPr>
        <w:spacing w:after="160" w:line="259" w:lineRule="auto"/>
        <w:contextualSpacing/>
        <w:rPr>
          <w:rFonts w:ascii="Arial" w:hAnsi="Arial" w:cs="Arial"/>
          <w:sz w:val="22"/>
          <w:szCs w:val="22"/>
        </w:rPr>
      </w:pPr>
      <w:r w:rsidRPr="00697089">
        <w:rPr>
          <w:rFonts w:ascii="Arial" w:hAnsi="Arial" w:cs="Arial"/>
          <w:sz w:val="22"/>
          <w:szCs w:val="22"/>
        </w:rPr>
        <w:t xml:space="preserve">Other(s) #1 “Program Travel Costs” – Applicant must clarify if these costs are for the Contractor.  If these costs are for the contractor, travel costs should be incorporated into the contract amount and not an individual line item.  Additionally, Applicant must clarify what “CORE” is. </w:t>
      </w:r>
    </w:p>
    <w:p w14:paraId="51278E50" w14:textId="1F66CA71" w:rsidR="00057A7C" w:rsidRDefault="00057A7C" w:rsidP="00057A7C">
      <w:pPr>
        <w:autoSpaceDE w:val="0"/>
        <w:autoSpaceDN w:val="0"/>
        <w:adjustRightInd w:val="0"/>
        <w:ind w:firstLine="720"/>
        <w:rPr>
          <w:rFonts w:ascii="Arial" w:eastAsiaTheme="minorHAnsi" w:hAnsi="Arial" w:cs="Arial"/>
          <w:color w:val="000000"/>
          <w:sz w:val="22"/>
          <w:szCs w:val="22"/>
        </w:rPr>
      </w:pPr>
    </w:p>
    <w:p w14:paraId="45711037" w14:textId="1D87EC8B" w:rsidR="00175EE9" w:rsidRDefault="00175EE9" w:rsidP="00057A7C">
      <w:pPr>
        <w:autoSpaceDE w:val="0"/>
        <w:autoSpaceDN w:val="0"/>
        <w:adjustRightInd w:val="0"/>
        <w:ind w:firstLine="720"/>
        <w:rPr>
          <w:rFonts w:ascii="Arial" w:eastAsiaTheme="minorHAnsi" w:hAnsi="Arial" w:cs="Arial"/>
          <w:color w:val="000000"/>
          <w:sz w:val="22"/>
          <w:szCs w:val="22"/>
        </w:rPr>
      </w:pPr>
    </w:p>
    <w:p w14:paraId="028A4CD1" w14:textId="0EB1A9DF" w:rsidR="00175EE9" w:rsidRDefault="00175EE9" w:rsidP="00057A7C">
      <w:pPr>
        <w:autoSpaceDE w:val="0"/>
        <w:autoSpaceDN w:val="0"/>
        <w:adjustRightInd w:val="0"/>
        <w:ind w:firstLine="720"/>
        <w:rPr>
          <w:rFonts w:ascii="Arial" w:eastAsiaTheme="minorHAnsi" w:hAnsi="Arial" w:cs="Arial"/>
          <w:color w:val="000000"/>
          <w:sz w:val="22"/>
          <w:szCs w:val="22"/>
        </w:rPr>
      </w:pPr>
    </w:p>
    <w:p w14:paraId="50CE8F7A" w14:textId="77777777" w:rsidR="00175EE9" w:rsidRPr="003676DA" w:rsidRDefault="00175EE9" w:rsidP="00057A7C">
      <w:pPr>
        <w:autoSpaceDE w:val="0"/>
        <w:autoSpaceDN w:val="0"/>
        <w:adjustRightInd w:val="0"/>
        <w:ind w:firstLine="720"/>
        <w:rPr>
          <w:rFonts w:ascii="Arial" w:eastAsiaTheme="minorHAnsi" w:hAnsi="Arial" w:cs="Arial"/>
          <w:color w:val="000000"/>
          <w:sz w:val="22"/>
          <w:szCs w:val="22"/>
        </w:rPr>
      </w:pPr>
    </w:p>
    <w:p w14:paraId="758B6C26" w14:textId="77777777" w:rsidR="00057A7C" w:rsidRPr="009460E1" w:rsidRDefault="00057A7C" w:rsidP="00057A7C">
      <w:pPr>
        <w:tabs>
          <w:tab w:val="num" w:pos="720"/>
        </w:tabs>
        <w:contextualSpacing/>
        <w:rPr>
          <w:rFonts w:ascii="Arial" w:hAnsi="Arial" w:cs="Arial"/>
          <w:b/>
          <w:i/>
        </w:rPr>
      </w:pPr>
      <w:r w:rsidRPr="009460E1">
        <w:rPr>
          <w:rFonts w:ascii="Arial" w:hAnsi="Arial" w:cs="Arial"/>
          <w:b/>
          <w:i/>
        </w:rPr>
        <w:lastRenderedPageBreak/>
        <w:t>Evaluation Criteria</w:t>
      </w:r>
    </w:p>
    <w:p w14:paraId="00C0ECE3" w14:textId="77777777" w:rsidR="00057A7C" w:rsidRDefault="00057A7C" w:rsidP="00057A7C">
      <w:pPr>
        <w:tabs>
          <w:tab w:val="num" w:pos="720"/>
        </w:tabs>
        <w:contextualSpacing/>
        <w:rPr>
          <w:rFonts w:ascii="Arial" w:hAnsi="Arial" w:cs="Arial"/>
          <w:sz w:val="22"/>
          <w:szCs w:val="22"/>
        </w:rPr>
      </w:pPr>
    </w:p>
    <w:p w14:paraId="689298EB" w14:textId="77777777" w:rsidR="002B60B9" w:rsidRPr="007F2B7B" w:rsidRDefault="002B60B9" w:rsidP="002B60B9">
      <w:pPr>
        <w:pStyle w:val="ListParagraph"/>
        <w:numPr>
          <w:ilvl w:val="0"/>
          <w:numId w:val="2"/>
        </w:numPr>
        <w:rPr>
          <w:rFonts w:ascii="Arial" w:hAnsi="Arial" w:cs="Arial"/>
          <w:sz w:val="22"/>
          <w:szCs w:val="22"/>
        </w:rPr>
      </w:pPr>
      <w:r w:rsidRPr="007F2B7B">
        <w:rPr>
          <w:rFonts w:ascii="Arial" w:hAnsi="Arial" w:cs="Arial"/>
          <w:sz w:val="22"/>
          <w:szCs w:val="22"/>
        </w:rPr>
        <w:t xml:space="preserve">#2 – Applicant must enter the </w:t>
      </w:r>
      <w:r w:rsidRPr="007F2B7B">
        <w:rPr>
          <w:rFonts w:ascii="Arial" w:hAnsi="Arial" w:cs="Arial"/>
          <w:i/>
          <w:sz w:val="22"/>
          <w:szCs w:val="22"/>
        </w:rPr>
        <w:t>numbers</w:t>
      </w:r>
      <w:r w:rsidRPr="007F2B7B">
        <w:rPr>
          <w:rFonts w:ascii="Arial" w:hAnsi="Arial" w:cs="Arial"/>
          <w:sz w:val="22"/>
          <w:szCs w:val="22"/>
        </w:rPr>
        <w:t xml:space="preserve"> for the “Sensitive areas” and “T&amp;E” selections rather than the name. Also, Applicant must provide a detailed explanation on the severity of impacts on ALL selections if the Project is not funded.</w:t>
      </w:r>
    </w:p>
    <w:p w14:paraId="5B0167C8" w14:textId="77777777" w:rsidR="002B60B9" w:rsidRPr="007F2B7B" w:rsidRDefault="002B60B9" w:rsidP="002B60B9">
      <w:pPr>
        <w:pStyle w:val="ListParagraph"/>
        <w:numPr>
          <w:ilvl w:val="0"/>
          <w:numId w:val="2"/>
        </w:numPr>
        <w:rPr>
          <w:rFonts w:ascii="Arial" w:hAnsi="Arial" w:cs="Arial"/>
          <w:sz w:val="22"/>
          <w:szCs w:val="22"/>
        </w:rPr>
      </w:pPr>
      <w:r w:rsidRPr="007F2B7B">
        <w:rPr>
          <w:rFonts w:ascii="Arial" w:hAnsi="Arial" w:cs="Arial"/>
          <w:sz w:val="22"/>
          <w:szCs w:val="22"/>
        </w:rPr>
        <w:t>#3 – Applicant must provide a name and date of an official reference document that supports this Project. Correspondence and an incident report listed by the Applicant would not be considered a viable reference document that supports this Project.</w:t>
      </w:r>
    </w:p>
    <w:p w14:paraId="5FF73986" w14:textId="77777777" w:rsidR="002B60B9" w:rsidRPr="007F2B7B" w:rsidRDefault="002B60B9" w:rsidP="002B60B9">
      <w:pPr>
        <w:pStyle w:val="ListParagraph"/>
        <w:numPr>
          <w:ilvl w:val="0"/>
          <w:numId w:val="2"/>
        </w:numPr>
        <w:spacing w:after="160" w:line="259" w:lineRule="auto"/>
        <w:rPr>
          <w:rFonts w:ascii="Arial" w:hAnsi="Arial" w:cs="Arial"/>
          <w:sz w:val="22"/>
          <w:szCs w:val="22"/>
        </w:rPr>
      </w:pPr>
      <w:r w:rsidRPr="007F2B7B">
        <w:rPr>
          <w:rFonts w:ascii="Arial" w:hAnsi="Arial" w:cs="Arial"/>
          <w:sz w:val="22"/>
          <w:szCs w:val="22"/>
        </w:rPr>
        <w:t># 4 – Narrative does not support all of the selections.  Applicant must provide further detail on each selection, and not just repeat the selection in the narrative.</w:t>
      </w:r>
    </w:p>
    <w:p w14:paraId="2A66A9AA" w14:textId="77777777" w:rsidR="002B60B9" w:rsidRPr="007F2B7B" w:rsidRDefault="002B60B9" w:rsidP="002B60B9">
      <w:pPr>
        <w:pStyle w:val="ListParagraph"/>
        <w:numPr>
          <w:ilvl w:val="0"/>
          <w:numId w:val="2"/>
        </w:numPr>
        <w:spacing w:after="160" w:line="259" w:lineRule="auto"/>
        <w:rPr>
          <w:rFonts w:ascii="Arial" w:hAnsi="Arial" w:cs="Arial"/>
          <w:sz w:val="22"/>
          <w:szCs w:val="22"/>
        </w:rPr>
      </w:pPr>
      <w:r w:rsidRPr="007F2B7B">
        <w:rPr>
          <w:rFonts w:ascii="Arial" w:hAnsi="Arial" w:cs="Arial"/>
          <w:sz w:val="22"/>
          <w:szCs w:val="22"/>
        </w:rPr>
        <w:t xml:space="preserve">#5 – Applicant must verify the reports identified support the need for restoration at the Ivanpah Dry Lake. </w:t>
      </w:r>
    </w:p>
    <w:p w14:paraId="3F87AC62" w14:textId="77777777" w:rsidR="002B60B9" w:rsidRPr="007F2B7B" w:rsidRDefault="002B60B9" w:rsidP="002B60B9">
      <w:pPr>
        <w:pStyle w:val="ListParagraph"/>
        <w:numPr>
          <w:ilvl w:val="0"/>
          <w:numId w:val="2"/>
        </w:numPr>
        <w:spacing w:after="160" w:line="259" w:lineRule="auto"/>
        <w:rPr>
          <w:rFonts w:ascii="Arial" w:hAnsi="Arial" w:cs="Arial"/>
          <w:sz w:val="22"/>
          <w:szCs w:val="22"/>
        </w:rPr>
      </w:pPr>
      <w:r w:rsidRPr="007F2B7B">
        <w:rPr>
          <w:rFonts w:ascii="Arial" w:hAnsi="Arial" w:cs="Arial"/>
          <w:sz w:val="22"/>
          <w:szCs w:val="22"/>
        </w:rPr>
        <w:t># 7 – Applicant must provide how many participants were on the Zoom meeting.</w:t>
      </w:r>
    </w:p>
    <w:p w14:paraId="7D6A3E21" w14:textId="42DDA0B8" w:rsidR="00E53D69" w:rsidRPr="00E42C2B" w:rsidRDefault="002B60B9" w:rsidP="00E42C2B">
      <w:pPr>
        <w:pStyle w:val="ListParagraph"/>
        <w:numPr>
          <w:ilvl w:val="0"/>
          <w:numId w:val="2"/>
        </w:numPr>
        <w:spacing w:after="160" w:line="259" w:lineRule="auto"/>
        <w:rPr>
          <w:rFonts w:ascii="Arial" w:hAnsi="Arial" w:cs="Arial"/>
          <w:sz w:val="22"/>
          <w:szCs w:val="22"/>
        </w:rPr>
      </w:pPr>
      <w:r w:rsidRPr="007F2B7B">
        <w:rPr>
          <w:rFonts w:ascii="Arial" w:hAnsi="Arial" w:cs="Arial"/>
          <w:sz w:val="22"/>
          <w:szCs w:val="22"/>
        </w:rPr>
        <w:t>#11 – Response is not supported by the Project description.  The Project deliverables indicate that no Active Restoration is occurring.</w:t>
      </w:r>
    </w:p>
    <w:p w14:paraId="6FDE7BC9" w14:textId="77777777" w:rsidR="00E53D69" w:rsidRDefault="00E53D69" w:rsidP="001E1516">
      <w:pPr>
        <w:tabs>
          <w:tab w:val="num" w:pos="720"/>
        </w:tabs>
        <w:contextualSpacing/>
        <w:rPr>
          <w:rFonts w:ascii="Arial" w:hAnsi="Arial" w:cs="Arial"/>
          <w:sz w:val="22"/>
          <w:szCs w:val="22"/>
        </w:rPr>
      </w:pPr>
    </w:p>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74A0A504"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 xml:space="preserve">Education &amp; Safety, </w:t>
                            </w:r>
                            <w:r w:rsidR="00E42C2B">
                              <w:rPr>
                                <w:rFonts w:ascii="Arial" w:hAnsi="Arial" w:cs="Arial"/>
                                <w:b/>
                                <w:color w:val="000000" w:themeColor="text1"/>
                                <w:sz w:val="26"/>
                                <w:szCs w:val="26"/>
                              </w:rPr>
                              <w:t>OHV Education Outreach</w:t>
                            </w:r>
                            <w:r w:rsidR="00F30894">
                              <w:rPr>
                                <w:rFonts w:ascii="Arial" w:hAnsi="Arial" w:cs="Arial"/>
                                <w:b/>
                                <w:color w:val="000000" w:themeColor="text1"/>
                                <w:sz w:val="26"/>
                                <w:szCs w:val="26"/>
                              </w:rPr>
                              <w:t xml:space="preserve"> </w:t>
                            </w:r>
                            <w:r>
                              <w:rPr>
                                <w:rFonts w:ascii="Arial" w:hAnsi="Arial" w:cs="Arial"/>
                                <w:b/>
                                <w:color w:val="000000" w:themeColor="text1"/>
                                <w:sz w:val="26"/>
                                <w:szCs w:val="26"/>
                              </w:rPr>
                              <w:t>G</w:t>
                            </w:r>
                            <w:r w:rsidR="008323DA">
                              <w:rPr>
                                <w:rFonts w:ascii="Arial" w:hAnsi="Arial" w:cs="Arial"/>
                                <w:b/>
                                <w:color w:val="000000" w:themeColor="text1"/>
                                <w:sz w:val="26"/>
                                <w:szCs w:val="26"/>
                              </w:rPr>
                              <w:t>21</w:t>
                            </w:r>
                            <w:r>
                              <w:rPr>
                                <w:rFonts w:ascii="Arial" w:hAnsi="Arial" w:cs="Arial"/>
                                <w:b/>
                                <w:color w:val="000000" w:themeColor="text1"/>
                                <w:sz w:val="26"/>
                                <w:szCs w:val="26"/>
                              </w:rPr>
                              <w:t>-</w:t>
                            </w:r>
                            <w:r w:rsidR="00E42C2B">
                              <w:rPr>
                                <w:rFonts w:ascii="Arial" w:hAnsi="Arial" w:cs="Arial"/>
                                <w:b/>
                                <w:color w:val="000000" w:themeColor="text1"/>
                                <w:sz w:val="26"/>
                                <w:szCs w:val="26"/>
                              </w:rPr>
                              <w:t>01-12-S</w:t>
                            </w:r>
                            <w:r>
                              <w:rPr>
                                <w:rFonts w:ascii="Arial" w:hAnsi="Arial" w:cs="Arial"/>
                                <w:b/>
                                <w:color w:val="000000" w:themeColor="text1"/>
                                <w:sz w:val="26"/>
                                <w:szCs w:val="26"/>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30"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" fillcolor="#fff2cc [663]" strokecolor="black [3213]" strokeweight=".5pt">
                <v:fill color2="#fff2cc [663]" rotate="t" focusposition="1" focussize="" colors="0 #978e74;.5 #dacda8;1 #fff4c8" focus="100%" type="gradientRadial"/>
                <v:textbox>
                  <w:txbxContent>
                    <w:p w14:paraId="3FF7323B" w14:textId="74A0A504"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 xml:space="preserve">Education &amp; Safety, </w:t>
                      </w:r>
                      <w:r w:rsidR="00E42C2B">
                        <w:rPr>
                          <w:rFonts w:ascii="Arial" w:hAnsi="Arial" w:cs="Arial"/>
                          <w:b/>
                          <w:color w:val="000000" w:themeColor="text1"/>
                          <w:sz w:val="26"/>
                          <w:szCs w:val="26"/>
                        </w:rPr>
                        <w:t>OHV Education Outreach</w:t>
                      </w:r>
                      <w:r w:rsidR="00F30894">
                        <w:rPr>
                          <w:rFonts w:ascii="Arial" w:hAnsi="Arial" w:cs="Arial"/>
                          <w:b/>
                          <w:color w:val="000000" w:themeColor="text1"/>
                          <w:sz w:val="26"/>
                          <w:szCs w:val="26"/>
                        </w:rPr>
                        <w:t xml:space="preserve"> </w:t>
                      </w:r>
                      <w:r>
                        <w:rPr>
                          <w:rFonts w:ascii="Arial" w:hAnsi="Arial" w:cs="Arial"/>
                          <w:b/>
                          <w:color w:val="000000" w:themeColor="text1"/>
                          <w:sz w:val="26"/>
                          <w:szCs w:val="26"/>
                        </w:rPr>
                        <w:t>G</w:t>
                      </w:r>
                      <w:r w:rsidR="008323DA">
                        <w:rPr>
                          <w:rFonts w:ascii="Arial" w:hAnsi="Arial" w:cs="Arial"/>
                          <w:b/>
                          <w:color w:val="000000" w:themeColor="text1"/>
                          <w:sz w:val="26"/>
                          <w:szCs w:val="26"/>
                        </w:rPr>
                        <w:t>21</w:t>
                      </w:r>
                      <w:r>
                        <w:rPr>
                          <w:rFonts w:ascii="Arial" w:hAnsi="Arial" w:cs="Arial"/>
                          <w:b/>
                          <w:color w:val="000000" w:themeColor="text1"/>
                          <w:sz w:val="26"/>
                          <w:szCs w:val="26"/>
                        </w:rPr>
                        <w:t>-</w:t>
                      </w:r>
                      <w:r w:rsidR="00E42C2B">
                        <w:rPr>
                          <w:rFonts w:ascii="Arial" w:hAnsi="Arial" w:cs="Arial"/>
                          <w:b/>
                          <w:color w:val="000000" w:themeColor="text1"/>
                          <w:sz w:val="26"/>
                          <w:szCs w:val="26"/>
                        </w:rPr>
                        <w:t>01-12-S</w:t>
                      </w:r>
                      <w:r>
                        <w:rPr>
                          <w:rFonts w:ascii="Arial" w:hAnsi="Arial" w:cs="Arial"/>
                          <w:b/>
                          <w:color w:val="000000" w:themeColor="text1"/>
                          <w:sz w:val="26"/>
                          <w:szCs w:val="26"/>
                        </w:rPr>
                        <w:t>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24EA8966" w14:textId="77777777" w:rsidR="008323DA" w:rsidRPr="009460E1" w:rsidRDefault="008323DA" w:rsidP="008323DA">
      <w:pPr>
        <w:rPr>
          <w:rFonts w:ascii="Arial" w:hAnsi="Arial" w:cs="Arial"/>
          <w:b/>
          <w:i/>
        </w:rPr>
      </w:pPr>
      <w:r>
        <w:rPr>
          <w:rFonts w:ascii="Arial" w:hAnsi="Arial" w:cs="Arial"/>
          <w:b/>
          <w:i/>
        </w:rPr>
        <w:t>Project Description - Background</w:t>
      </w:r>
    </w:p>
    <w:p w14:paraId="54A5C444" w14:textId="77777777" w:rsidR="008323DA" w:rsidRDefault="008323DA" w:rsidP="008323DA">
      <w:pPr>
        <w:rPr>
          <w:rFonts w:ascii="Arial" w:hAnsi="Arial" w:cs="Arial"/>
        </w:rPr>
      </w:pPr>
    </w:p>
    <w:p w14:paraId="715D01B3" w14:textId="6BC41A26" w:rsidR="008323DA" w:rsidRDefault="00E42C2B" w:rsidP="002B60B9">
      <w:pPr>
        <w:pStyle w:val="ListParagraph"/>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r w:rsidR="002B60B9" w:rsidRPr="00697089">
        <w:rPr>
          <w:rFonts w:ascii="Arial" w:hAnsi="Arial" w:cs="Arial"/>
          <w:color w:val="000000" w:themeColor="text1"/>
          <w:sz w:val="22"/>
          <w:szCs w:val="22"/>
        </w:rPr>
        <w:t>.</w:t>
      </w:r>
    </w:p>
    <w:p w14:paraId="68F37B4E" w14:textId="77777777" w:rsidR="002B60B9" w:rsidRPr="002B60B9" w:rsidRDefault="002B60B9" w:rsidP="002B60B9">
      <w:pPr>
        <w:pStyle w:val="ListParagraph"/>
        <w:rPr>
          <w:rFonts w:ascii="Arial" w:hAnsi="Arial" w:cs="Arial"/>
          <w:color w:val="000000" w:themeColor="text1"/>
          <w:sz w:val="22"/>
          <w:szCs w:val="22"/>
        </w:rPr>
      </w:pPr>
    </w:p>
    <w:p w14:paraId="181722BF" w14:textId="77777777" w:rsidR="008323DA" w:rsidRPr="009460E1" w:rsidRDefault="008323DA" w:rsidP="008323DA">
      <w:pPr>
        <w:rPr>
          <w:rFonts w:ascii="Arial" w:hAnsi="Arial" w:cs="Arial"/>
          <w:b/>
          <w:i/>
        </w:rPr>
      </w:pPr>
      <w:r>
        <w:rPr>
          <w:rFonts w:ascii="Arial" w:hAnsi="Arial" w:cs="Arial"/>
          <w:b/>
          <w:i/>
        </w:rPr>
        <w:t>Project Description – Project Description</w:t>
      </w:r>
    </w:p>
    <w:p w14:paraId="4A9CB075" w14:textId="77777777" w:rsidR="008323DA" w:rsidRDefault="008323DA" w:rsidP="008323DA">
      <w:pPr>
        <w:rPr>
          <w:rFonts w:ascii="Arial" w:hAnsi="Arial" w:cs="Arial"/>
        </w:rPr>
      </w:pPr>
    </w:p>
    <w:p w14:paraId="0DC23831" w14:textId="00A7DB7A" w:rsidR="002B60B9" w:rsidRPr="007F2B7B" w:rsidRDefault="00E42C2B" w:rsidP="002B60B9">
      <w:pPr>
        <w:pStyle w:val="ListParagraph"/>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r w:rsidR="002B60B9" w:rsidRPr="00697089">
        <w:rPr>
          <w:rFonts w:ascii="Arial" w:hAnsi="Arial" w:cs="Arial"/>
          <w:color w:val="000000" w:themeColor="text1"/>
          <w:sz w:val="22"/>
          <w:szCs w:val="22"/>
        </w:rPr>
        <w:t>.</w:t>
      </w:r>
    </w:p>
    <w:p w14:paraId="0D8E4A26" w14:textId="77777777" w:rsidR="008323DA" w:rsidRPr="002B60B9" w:rsidRDefault="008323DA" w:rsidP="002B60B9">
      <w:pPr>
        <w:tabs>
          <w:tab w:val="num" w:pos="720"/>
        </w:tabs>
        <w:ind w:left="360"/>
        <w:rPr>
          <w:rFonts w:ascii="Arial" w:hAnsi="Arial" w:cs="Arial"/>
          <w:color w:val="000000" w:themeColor="text1"/>
          <w:sz w:val="22"/>
          <w:szCs w:val="22"/>
        </w:rPr>
      </w:pPr>
    </w:p>
    <w:p w14:paraId="26BF4DBA" w14:textId="77777777" w:rsidR="008323DA" w:rsidRPr="009460E1" w:rsidRDefault="008323DA" w:rsidP="008323DA">
      <w:pPr>
        <w:rPr>
          <w:rFonts w:ascii="Arial" w:hAnsi="Arial" w:cs="Arial"/>
          <w:b/>
          <w:i/>
        </w:rPr>
      </w:pPr>
      <w:r>
        <w:rPr>
          <w:rFonts w:ascii="Arial" w:hAnsi="Arial" w:cs="Arial"/>
          <w:b/>
          <w:i/>
        </w:rPr>
        <w:t>Project Description – List of Project Deliverables</w:t>
      </w:r>
    </w:p>
    <w:p w14:paraId="14159BB6" w14:textId="77777777" w:rsidR="008323DA" w:rsidRDefault="008323DA" w:rsidP="008323DA">
      <w:pPr>
        <w:rPr>
          <w:rFonts w:ascii="Arial" w:hAnsi="Arial" w:cs="Arial"/>
        </w:rPr>
      </w:pPr>
    </w:p>
    <w:p w14:paraId="5860E9A5" w14:textId="77777777" w:rsidR="002B60B9" w:rsidRPr="007F2B7B" w:rsidRDefault="002B60B9" w:rsidP="002B60B9">
      <w:pPr>
        <w:pStyle w:val="ListParagraph"/>
        <w:numPr>
          <w:ilvl w:val="0"/>
          <w:numId w:val="1"/>
        </w:numPr>
        <w:spacing w:after="160" w:line="259" w:lineRule="auto"/>
        <w:rPr>
          <w:rFonts w:ascii="Arial" w:hAnsi="Arial" w:cs="Arial"/>
          <w:sz w:val="22"/>
          <w:szCs w:val="22"/>
        </w:rPr>
      </w:pPr>
      <w:r w:rsidRPr="007F2B7B">
        <w:rPr>
          <w:rFonts w:ascii="Arial" w:hAnsi="Arial" w:cs="Arial"/>
          <w:sz w:val="22"/>
          <w:szCs w:val="22"/>
        </w:rPr>
        <w:t>#1 – “Classroom and/or field training” – Applicant must provide more details in regards to anticipated number of classroom outreach presentations conducted by the Project.</w:t>
      </w:r>
    </w:p>
    <w:p w14:paraId="4394D172" w14:textId="3514EDFE" w:rsidR="008323DA" w:rsidRPr="002B60B9" w:rsidRDefault="002B60B9" w:rsidP="002B60B9">
      <w:pPr>
        <w:pStyle w:val="ListParagraph"/>
        <w:numPr>
          <w:ilvl w:val="0"/>
          <w:numId w:val="1"/>
        </w:numPr>
        <w:spacing w:after="160" w:line="259" w:lineRule="auto"/>
        <w:rPr>
          <w:rFonts w:ascii="Arial" w:hAnsi="Arial" w:cs="Arial"/>
          <w:sz w:val="22"/>
          <w:szCs w:val="22"/>
        </w:rPr>
      </w:pPr>
      <w:r w:rsidRPr="007F2B7B">
        <w:rPr>
          <w:rFonts w:ascii="Arial" w:hAnsi="Arial" w:cs="Arial"/>
          <w:sz w:val="22"/>
          <w:szCs w:val="22"/>
        </w:rPr>
        <w:t>#2 – “Education Outreach” – Applicant must provide the number of public events they anticipate attending.</w:t>
      </w:r>
    </w:p>
    <w:p w14:paraId="3F33D237" w14:textId="77777777" w:rsidR="008323DA" w:rsidRPr="009460E1" w:rsidRDefault="008323DA" w:rsidP="008323DA">
      <w:pPr>
        <w:rPr>
          <w:rFonts w:ascii="Arial" w:hAnsi="Arial" w:cs="Arial"/>
          <w:b/>
          <w:i/>
        </w:rPr>
      </w:pPr>
      <w:r>
        <w:rPr>
          <w:rFonts w:ascii="Arial" w:hAnsi="Arial" w:cs="Arial"/>
          <w:b/>
          <w:i/>
        </w:rPr>
        <w:t>Project Description – All Others</w:t>
      </w:r>
    </w:p>
    <w:p w14:paraId="42144C9D" w14:textId="77777777" w:rsidR="008323DA" w:rsidRDefault="008323DA" w:rsidP="008323DA">
      <w:pPr>
        <w:rPr>
          <w:rFonts w:ascii="Arial" w:hAnsi="Arial" w:cs="Arial"/>
        </w:rPr>
      </w:pPr>
    </w:p>
    <w:p w14:paraId="1FEF3B3F" w14:textId="62CCB56E" w:rsidR="002B60B9" w:rsidRPr="007F2B7B" w:rsidRDefault="00E42C2B" w:rsidP="002B60B9">
      <w:pPr>
        <w:pStyle w:val="ListParagraph"/>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r w:rsidR="002B60B9" w:rsidRPr="00697089">
        <w:rPr>
          <w:rFonts w:ascii="Arial" w:hAnsi="Arial" w:cs="Arial"/>
          <w:color w:val="000000" w:themeColor="text1"/>
          <w:sz w:val="22"/>
          <w:szCs w:val="22"/>
        </w:rPr>
        <w:t>.</w:t>
      </w:r>
    </w:p>
    <w:p w14:paraId="71E455B2" w14:textId="77777777" w:rsidR="008323DA" w:rsidRPr="002B60B9" w:rsidRDefault="008323DA" w:rsidP="002B60B9">
      <w:pPr>
        <w:tabs>
          <w:tab w:val="num" w:pos="720"/>
        </w:tabs>
        <w:ind w:left="360"/>
        <w:rPr>
          <w:rFonts w:ascii="Arial" w:hAnsi="Arial" w:cs="Arial"/>
          <w:color w:val="000000" w:themeColor="text1"/>
          <w:sz w:val="22"/>
          <w:szCs w:val="22"/>
        </w:rPr>
      </w:pPr>
    </w:p>
    <w:p w14:paraId="5FB88B51" w14:textId="77777777" w:rsidR="008323DA" w:rsidRDefault="008323DA" w:rsidP="008323DA">
      <w:pPr>
        <w:tabs>
          <w:tab w:val="num" w:pos="720"/>
        </w:tabs>
        <w:contextualSpacing/>
        <w:rPr>
          <w:rFonts w:ascii="Arial" w:hAnsi="Arial" w:cs="Arial"/>
          <w:b/>
          <w:i/>
        </w:rPr>
      </w:pPr>
      <w:r w:rsidRPr="009460E1">
        <w:rPr>
          <w:rFonts w:ascii="Arial" w:hAnsi="Arial" w:cs="Arial"/>
          <w:b/>
          <w:i/>
        </w:rPr>
        <w:t>Project Cost Estimate</w:t>
      </w:r>
    </w:p>
    <w:p w14:paraId="45C593CB" w14:textId="77777777" w:rsidR="008323DA" w:rsidRPr="009460E1" w:rsidRDefault="008323DA" w:rsidP="008323DA">
      <w:pPr>
        <w:tabs>
          <w:tab w:val="num" w:pos="720"/>
        </w:tabs>
        <w:contextualSpacing/>
        <w:rPr>
          <w:rFonts w:ascii="Arial" w:hAnsi="Arial" w:cs="Arial"/>
          <w:b/>
          <w:i/>
        </w:rPr>
      </w:pPr>
    </w:p>
    <w:p w14:paraId="4553CD5E" w14:textId="77777777" w:rsidR="002B60B9" w:rsidRPr="007F2B7B" w:rsidRDefault="002B60B9" w:rsidP="002B60B9">
      <w:pPr>
        <w:pStyle w:val="ListParagraph"/>
        <w:numPr>
          <w:ilvl w:val="0"/>
          <w:numId w:val="7"/>
        </w:numPr>
        <w:spacing w:after="160" w:line="259" w:lineRule="auto"/>
        <w:rPr>
          <w:rFonts w:ascii="Arial" w:hAnsi="Arial" w:cs="Arial"/>
          <w:sz w:val="22"/>
          <w:szCs w:val="22"/>
        </w:rPr>
      </w:pPr>
      <w:r w:rsidRPr="007F2B7B">
        <w:rPr>
          <w:rFonts w:ascii="Arial" w:hAnsi="Arial" w:cs="Arial"/>
          <w:sz w:val="22"/>
          <w:szCs w:val="22"/>
        </w:rPr>
        <w:t xml:space="preserve">Staff #1 “Public Contact / Outreach Ranger” – Applicant must provide the methodology for how the quantity of hours was determined:  Applicant must include the percentage of time in an average business day personnel handle Off-Highway Vehicle related inquires and how that percentage was determined. </w:t>
      </w:r>
    </w:p>
    <w:p w14:paraId="3AFA7593" w14:textId="77777777" w:rsidR="002B60B9" w:rsidRPr="007F2B7B" w:rsidRDefault="002B60B9" w:rsidP="002B60B9">
      <w:pPr>
        <w:pStyle w:val="ListParagraph"/>
        <w:numPr>
          <w:ilvl w:val="0"/>
          <w:numId w:val="7"/>
        </w:numPr>
        <w:spacing w:after="160" w:line="259" w:lineRule="auto"/>
        <w:rPr>
          <w:rFonts w:ascii="Arial" w:hAnsi="Arial" w:cs="Arial"/>
          <w:sz w:val="22"/>
          <w:szCs w:val="22"/>
        </w:rPr>
      </w:pPr>
      <w:r w:rsidRPr="007F2B7B">
        <w:rPr>
          <w:rFonts w:ascii="Arial" w:hAnsi="Arial" w:cs="Arial"/>
          <w:sz w:val="22"/>
          <w:szCs w:val="22"/>
        </w:rPr>
        <w:t xml:space="preserve">Staff #4 “Biologist” – Applicant must revise notes for this line item; Notes are duplicative of the Project activities performed by staff line item #5, “Archaeologist”. </w:t>
      </w:r>
    </w:p>
    <w:p w14:paraId="37BB33EF" w14:textId="77777777" w:rsidR="008323DA" w:rsidRPr="002B60B9" w:rsidRDefault="008323DA" w:rsidP="002B60B9">
      <w:pPr>
        <w:pStyle w:val="ListParagraph"/>
        <w:autoSpaceDE w:val="0"/>
        <w:autoSpaceDN w:val="0"/>
        <w:adjustRightInd w:val="0"/>
        <w:rPr>
          <w:rFonts w:ascii="Arial" w:hAnsi="Arial" w:cs="Arial"/>
          <w:i/>
        </w:rPr>
      </w:pPr>
    </w:p>
    <w:p w14:paraId="23C42899" w14:textId="77777777" w:rsidR="008323DA" w:rsidRPr="009460E1" w:rsidRDefault="008323DA" w:rsidP="008323DA">
      <w:pPr>
        <w:tabs>
          <w:tab w:val="num" w:pos="720"/>
        </w:tabs>
        <w:contextualSpacing/>
        <w:rPr>
          <w:rFonts w:ascii="Arial" w:hAnsi="Arial" w:cs="Arial"/>
          <w:b/>
          <w:i/>
        </w:rPr>
      </w:pPr>
      <w:r w:rsidRPr="009460E1">
        <w:rPr>
          <w:rFonts w:ascii="Arial" w:hAnsi="Arial" w:cs="Arial"/>
          <w:b/>
          <w:i/>
        </w:rPr>
        <w:lastRenderedPageBreak/>
        <w:t>Evaluation Criteria</w:t>
      </w:r>
    </w:p>
    <w:p w14:paraId="37564814" w14:textId="77777777" w:rsidR="008323DA" w:rsidRDefault="008323DA" w:rsidP="008323DA">
      <w:pPr>
        <w:tabs>
          <w:tab w:val="num" w:pos="720"/>
        </w:tabs>
        <w:contextualSpacing/>
        <w:rPr>
          <w:rFonts w:ascii="Arial" w:hAnsi="Arial" w:cs="Arial"/>
          <w:sz w:val="22"/>
          <w:szCs w:val="22"/>
        </w:rPr>
      </w:pPr>
    </w:p>
    <w:p w14:paraId="1CCD17D1" w14:textId="77777777" w:rsidR="002B60B9" w:rsidRPr="007F2B7B" w:rsidRDefault="002B60B9" w:rsidP="002B60B9">
      <w:pPr>
        <w:numPr>
          <w:ilvl w:val="0"/>
          <w:numId w:val="2"/>
        </w:numPr>
        <w:contextualSpacing/>
        <w:rPr>
          <w:rFonts w:ascii="Arial" w:hAnsi="Arial" w:cs="Arial"/>
          <w:sz w:val="22"/>
          <w:szCs w:val="22"/>
        </w:rPr>
      </w:pPr>
      <w:r w:rsidRPr="007F2B7B">
        <w:rPr>
          <w:rFonts w:ascii="Arial" w:hAnsi="Arial" w:cs="Arial"/>
          <w:sz w:val="22"/>
          <w:szCs w:val="22"/>
        </w:rPr>
        <w:t xml:space="preserve">#5 – Narrative does not support the selection of “Recreation Utility Vehicle”.  Applicant does not state the Project addresses the selection.  </w:t>
      </w:r>
    </w:p>
    <w:p w14:paraId="03175CCF" w14:textId="77777777" w:rsidR="002B60B9" w:rsidRPr="007F2B7B" w:rsidRDefault="002B60B9" w:rsidP="002B60B9">
      <w:pPr>
        <w:numPr>
          <w:ilvl w:val="0"/>
          <w:numId w:val="2"/>
        </w:numPr>
        <w:contextualSpacing/>
        <w:rPr>
          <w:rFonts w:ascii="Arial" w:hAnsi="Arial" w:cs="Arial"/>
          <w:sz w:val="22"/>
          <w:szCs w:val="22"/>
        </w:rPr>
      </w:pPr>
      <w:r w:rsidRPr="007F2B7B">
        <w:rPr>
          <w:rFonts w:ascii="Arial" w:hAnsi="Arial" w:cs="Arial"/>
          <w:color w:val="000000" w:themeColor="text1"/>
          <w:sz w:val="22"/>
          <w:szCs w:val="22"/>
        </w:rPr>
        <w:t xml:space="preserve">#6 – Narrative does not support the selection of “The Applicant initiated and conducted publicly noticed…”.  </w:t>
      </w:r>
      <w:r w:rsidRPr="007F2B7B">
        <w:rPr>
          <w:rFonts w:ascii="Arial" w:hAnsi="Arial" w:cs="Arial"/>
          <w:sz w:val="22"/>
          <w:szCs w:val="22"/>
        </w:rPr>
        <w:t>Applicant must state</w:t>
      </w:r>
      <w:r w:rsidRPr="007F2B7B">
        <w:rPr>
          <w:rFonts w:ascii="Arial" w:hAnsi="Arial" w:cs="Arial"/>
          <w:color w:val="000000" w:themeColor="text1"/>
          <w:sz w:val="22"/>
          <w:szCs w:val="22"/>
        </w:rPr>
        <w:t xml:space="preserve"> the number of participants that attended the public meeting.  </w:t>
      </w:r>
    </w:p>
    <w:p w14:paraId="3250274C" w14:textId="77777777" w:rsidR="002B60B9" w:rsidRPr="007F2B7B" w:rsidRDefault="002B60B9" w:rsidP="002B60B9">
      <w:pPr>
        <w:pStyle w:val="ListParagraph"/>
        <w:numPr>
          <w:ilvl w:val="0"/>
          <w:numId w:val="2"/>
        </w:numPr>
        <w:rPr>
          <w:rFonts w:ascii="Arial" w:hAnsi="Arial" w:cs="Arial"/>
          <w:sz w:val="22"/>
          <w:szCs w:val="22"/>
        </w:rPr>
      </w:pPr>
      <w:r w:rsidRPr="007F2B7B">
        <w:rPr>
          <w:rFonts w:ascii="Arial" w:hAnsi="Arial" w:cs="Arial"/>
          <w:sz w:val="22"/>
          <w:szCs w:val="22"/>
        </w:rPr>
        <w:t>#7 – Narrative does not support the selection of “Testing process to ensure outcomes are effective”. Applicant must provide clearly identifiable and/or measurable elements to substantiate selection.</w:t>
      </w:r>
    </w:p>
    <w:p w14:paraId="74FDB771" w14:textId="55617FF1" w:rsidR="008616EC" w:rsidRDefault="002B60B9" w:rsidP="002B60B9">
      <w:pPr>
        <w:pStyle w:val="ListParagraph"/>
        <w:numPr>
          <w:ilvl w:val="0"/>
          <w:numId w:val="2"/>
        </w:numPr>
        <w:spacing w:after="160" w:line="259" w:lineRule="auto"/>
        <w:rPr>
          <w:rFonts w:ascii="Arial" w:hAnsi="Arial" w:cs="Arial"/>
          <w:sz w:val="22"/>
          <w:szCs w:val="22"/>
        </w:rPr>
      </w:pPr>
      <w:r w:rsidRPr="007F2B7B">
        <w:rPr>
          <w:rFonts w:ascii="Arial" w:hAnsi="Arial" w:cs="Arial"/>
          <w:sz w:val="22"/>
          <w:szCs w:val="22"/>
        </w:rPr>
        <w:t>#8 –</w:t>
      </w:r>
      <w:r w:rsidR="000F7213">
        <w:rPr>
          <w:rFonts w:ascii="Arial" w:hAnsi="Arial" w:cs="Arial"/>
          <w:sz w:val="22"/>
          <w:szCs w:val="22"/>
        </w:rPr>
        <w:t xml:space="preserve"> </w:t>
      </w:r>
      <w:r w:rsidRPr="007F2B7B">
        <w:rPr>
          <w:rFonts w:ascii="Arial" w:hAnsi="Arial" w:cs="Arial"/>
          <w:sz w:val="22"/>
          <w:szCs w:val="22"/>
        </w:rPr>
        <w:t>Community events are the same as outreach booths/exhibits. Parades do not appear to be part of the Project. Applicant must provide additional details to support this selection as well as identify what education methods parades would provide to the Project.</w:t>
      </w:r>
    </w:p>
    <w:p w14:paraId="73E3EE5F" w14:textId="280F70BA" w:rsidR="002B60B9" w:rsidRDefault="002B60B9" w:rsidP="002B60B9">
      <w:pPr>
        <w:pStyle w:val="ListParagraph"/>
        <w:spacing w:after="160" w:line="259" w:lineRule="auto"/>
        <w:rPr>
          <w:rFonts w:ascii="Arial" w:hAnsi="Arial" w:cs="Arial"/>
          <w:sz w:val="22"/>
          <w:szCs w:val="22"/>
        </w:rPr>
      </w:pPr>
    </w:p>
    <w:p w14:paraId="736449A3" w14:textId="6969E9A6" w:rsidR="00E42C2B" w:rsidRPr="00E42C2B" w:rsidRDefault="00E42C2B" w:rsidP="00E42C2B">
      <w:pPr>
        <w:tabs>
          <w:tab w:val="left" w:pos="7598"/>
        </w:tabs>
      </w:pPr>
      <w:r>
        <w:tab/>
      </w: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21A3E831"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E42C2B">
                              <w:rPr>
                                <w:rFonts w:ascii="Arial" w:hAnsi="Arial" w:cs="Arial"/>
                                <w:b/>
                                <w:color w:val="000000" w:themeColor="text1"/>
                                <w:sz w:val="26"/>
                                <w:szCs w:val="26"/>
                              </w:rPr>
                              <w:t xml:space="preserve"> </w:t>
                            </w:r>
                            <w:r>
                              <w:rPr>
                                <w:rFonts w:ascii="Arial" w:hAnsi="Arial" w:cs="Arial"/>
                                <w:b/>
                                <w:color w:val="000000" w:themeColor="text1"/>
                                <w:sz w:val="26"/>
                                <w:szCs w:val="26"/>
                              </w:rPr>
                              <w:t>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2B60B9">
                              <w:rPr>
                                <w:rFonts w:ascii="Arial" w:hAnsi="Arial" w:cs="Arial"/>
                                <w:b/>
                                <w:color w:val="000000" w:themeColor="text1"/>
                                <w:sz w:val="26"/>
                                <w:szCs w:val="26"/>
                              </w:rPr>
                              <w:t>01-12</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31"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" fillcolor="#d9e2f3 [664]" strokecolor="black [3213]" strokeweight=".5pt">
                <v:fill color2="#d9e2f3 [664]" rotate="t" focusposition="1" focussize="" colors="0 #7d838f;.5 #b5bece;1 #d8e2f5" focus="100%" type="gradientRadial"/>
                <v:textbox>
                  <w:txbxContent>
                    <w:p w14:paraId="2E1A0250" w14:textId="21A3E831"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E42C2B">
                        <w:rPr>
                          <w:rFonts w:ascii="Arial" w:hAnsi="Arial" w:cs="Arial"/>
                          <w:b/>
                          <w:color w:val="000000" w:themeColor="text1"/>
                          <w:sz w:val="26"/>
                          <w:szCs w:val="26"/>
                        </w:rPr>
                        <w:t xml:space="preserve"> </w:t>
                      </w:r>
                      <w:r>
                        <w:rPr>
                          <w:rFonts w:ascii="Arial" w:hAnsi="Arial" w:cs="Arial"/>
                          <w:b/>
                          <w:color w:val="000000" w:themeColor="text1"/>
                          <w:sz w:val="26"/>
                          <w:szCs w:val="26"/>
                        </w:rPr>
                        <w:t>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2B60B9">
                        <w:rPr>
                          <w:rFonts w:ascii="Arial" w:hAnsi="Arial" w:cs="Arial"/>
                          <w:b/>
                          <w:color w:val="000000" w:themeColor="text1"/>
                          <w:sz w:val="26"/>
                          <w:szCs w:val="26"/>
                        </w:rPr>
                        <w:t>01-12</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4420029B" w:rsidR="007F05E3" w:rsidRPr="002B60B9" w:rsidRDefault="002B60B9" w:rsidP="002B60B9">
      <w:pPr>
        <w:pStyle w:val="ListParagraph"/>
        <w:numPr>
          <w:ilvl w:val="0"/>
          <w:numId w:val="1"/>
        </w:numPr>
        <w:rPr>
          <w:rFonts w:ascii="Arial" w:hAnsi="Arial" w:cs="Arial"/>
          <w:sz w:val="22"/>
          <w:szCs w:val="22"/>
        </w:rPr>
      </w:pPr>
      <w:r w:rsidRPr="007F2B7B">
        <w:rPr>
          <w:rFonts w:ascii="Arial" w:hAnsi="Arial" w:cs="Arial"/>
          <w:sz w:val="22"/>
          <w:szCs w:val="22"/>
        </w:rPr>
        <w:t xml:space="preserve">#1 </w:t>
      </w:r>
      <w:r w:rsidRPr="007F2B7B">
        <w:rPr>
          <w:rFonts w:ascii="Arial" w:hAnsi="Arial" w:cs="Arial"/>
          <w:color w:val="000000" w:themeColor="text1"/>
          <w:sz w:val="22"/>
          <w:szCs w:val="22"/>
        </w:rPr>
        <w:t>–</w:t>
      </w:r>
      <w:r w:rsidRPr="007F2B7B">
        <w:rPr>
          <w:rFonts w:ascii="Arial" w:hAnsi="Arial" w:cs="Arial"/>
          <w:sz w:val="22"/>
          <w:szCs w:val="22"/>
        </w:rPr>
        <w:t xml:space="preserve"> Applicant is reminded that activities such as privately sponsored OHV events are not eligible for funding.  Applicant must confirm events are open to the public.</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10703544" w:rsidR="007F05E3" w:rsidRPr="002B60B9" w:rsidRDefault="00E42C2B" w:rsidP="002B60B9">
      <w:pPr>
        <w:pStyle w:val="ListParagraph"/>
        <w:numPr>
          <w:ilvl w:val="0"/>
          <w:numId w:val="1"/>
        </w:numPr>
        <w:rPr>
          <w:rFonts w:ascii="Arial" w:hAnsi="Arial" w:cs="Arial"/>
          <w:sz w:val="22"/>
        </w:rPr>
      </w:pPr>
      <w:r>
        <w:rPr>
          <w:rFonts w:ascii="Arial" w:hAnsi="Arial" w:cs="Arial"/>
          <w:sz w:val="22"/>
        </w:rPr>
        <w:t>No comment</w:t>
      </w:r>
      <w:r w:rsidR="002B60B9" w:rsidRPr="007F2B7B">
        <w:rPr>
          <w:rFonts w:ascii="Arial" w:hAnsi="Arial" w:cs="Arial"/>
          <w:sz w:val="22"/>
        </w:rPr>
        <w: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16DDD406" w14:textId="77777777" w:rsidR="002B60B9" w:rsidRPr="007F2B7B" w:rsidRDefault="002B60B9" w:rsidP="002B60B9">
      <w:pPr>
        <w:pStyle w:val="ListParagraph"/>
        <w:numPr>
          <w:ilvl w:val="0"/>
          <w:numId w:val="1"/>
        </w:numPr>
        <w:rPr>
          <w:rFonts w:ascii="Arial" w:hAnsi="Arial" w:cs="Arial"/>
          <w:sz w:val="22"/>
        </w:rPr>
      </w:pPr>
      <w:r w:rsidRPr="007F2B7B">
        <w:rPr>
          <w:rFonts w:ascii="Arial" w:hAnsi="Arial" w:cs="Arial"/>
          <w:sz w:val="22"/>
        </w:rPr>
        <w:t>Staff #1-4</w:t>
      </w:r>
      <w:r w:rsidRPr="007F2B7B">
        <w:rPr>
          <w:rFonts w:ascii="Arial" w:hAnsi="Arial" w:cs="Arial"/>
          <w:color w:val="000000" w:themeColor="text1"/>
          <w:sz w:val="22"/>
        </w:rPr>
        <w:t xml:space="preserve"> – Applicant must provide OHV duty descriptors showing how duties relate to OHV enforcement. </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366FF" w14:textId="40F6CD4E" w:rsidR="00AD43F5" w:rsidRPr="00407912" w:rsidRDefault="00E42C2B" w:rsidP="00AD43F5">
    <w:pPr>
      <w:pStyle w:val="Footer"/>
      <w:jc w:val="right"/>
      <w:rPr>
        <w:rFonts w:ascii="Arial" w:hAnsi="Arial" w:cs="Arial"/>
        <w:sz w:val="22"/>
        <w:szCs w:val="22"/>
      </w:rPr>
    </w:pPr>
    <w:r>
      <w:rPr>
        <w:rFonts w:ascii="Arial" w:hAnsi="Arial" w:cs="Arial"/>
        <w:sz w:val="22"/>
        <w:szCs w:val="22"/>
      </w:rPr>
      <w:t>BLM Needles</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F705" w14:textId="56C08E5B"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 xml:space="preserve"> Grants and Cooperative Agreements Program</w:t>
    </w:r>
  </w:p>
  <w:p w14:paraId="6FDD4F2F" w14:textId="36F8A143"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7EE2892"/>
    <w:multiLevelType w:val="hybridMultilevel"/>
    <w:tmpl w:val="7F1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5"/>
  </w:num>
  <w:num w:numId="5">
    <w:abstractNumId w:val="7"/>
  </w:num>
  <w:num w:numId="6">
    <w:abstractNumId w:val="4"/>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hwRe0iXUr/hwk9gCgkWeascLufiKBYrO4U+gY1RwPne0Sse+wHk+7o+gyTIELRs0NQwTeHlExfQ6EM5yliV48w==" w:salt="hQvTylhMuuuV/jw4yI238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0F7213"/>
    <w:rsid w:val="00103E72"/>
    <w:rsid w:val="00125DAA"/>
    <w:rsid w:val="00175EE9"/>
    <w:rsid w:val="00183D61"/>
    <w:rsid w:val="001E1516"/>
    <w:rsid w:val="001F2C6F"/>
    <w:rsid w:val="001F3F94"/>
    <w:rsid w:val="00250163"/>
    <w:rsid w:val="002B60B9"/>
    <w:rsid w:val="002E180A"/>
    <w:rsid w:val="002E2E6C"/>
    <w:rsid w:val="00326B0A"/>
    <w:rsid w:val="0036720B"/>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47FC6"/>
    <w:rsid w:val="00C65D61"/>
    <w:rsid w:val="00C700C3"/>
    <w:rsid w:val="00CF6081"/>
    <w:rsid w:val="00CF7F67"/>
    <w:rsid w:val="00D059AA"/>
    <w:rsid w:val="00D47B2C"/>
    <w:rsid w:val="00D47CB7"/>
    <w:rsid w:val="00D66664"/>
    <w:rsid w:val="00D858A8"/>
    <w:rsid w:val="00DC3E96"/>
    <w:rsid w:val="00DD2420"/>
    <w:rsid w:val="00DE67A9"/>
    <w:rsid w:val="00E42C2B"/>
    <w:rsid w:val="00E53D69"/>
    <w:rsid w:val="00E8133C"/>
    <w:rsid w:val="00E8317A"/>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4.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1406</Words>
  <Characters>8015</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Ibarra, Martha@Parks</cp:lastModifiedBy>
  <cp:revision>6</cp:revision>
  <dcterms:created xsi:type="dcterms:W3CDTF">2021-05-05T17:22:00Z</dcterms:created>
  <dcterms:modified xsi:type="dcterms:W3CDTF">2021-05-07T20:57:00Z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